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83" w:rsidRPr="00394E40" w:rsidRDefault="00806D1F" w:rsidP="00806D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94E40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Style w:val="a9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</w:tblGrid>
      <w:tr w:rsidR="00AF1083" w:rsidRPr="00394E40" w:rsidTr="009526E4">
        <w:tc>
          <w:tcPr>
            <w:tcW w:w="3054" w:type="dxa"/>
          </w:tcPr>
          <w:p w:rsidR="00AF1083" w:rsidRPr="00394E40" w:rsidRDefault="00AF1083" w:rsidP="00AF10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Додаток </w:t>
            </w:r>
          </w:p>
          <w:p w:rsidR="00AF1083" w:rsidRPr="00394E40" w:rsidRDefault="00AF1083" w:rsidP="00AF10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до Програми</w:t>
            </w:r>
          </w:p>
        </w:tc>
      </w:tr>
    </w:tbl>
    <w:p w:rsidR="002661E9" w:rsidRPr="00394E40" w:rsidRDefault="00CE2344" w:rsidP="002661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E40">
        <w:rPr>
          <w:rFonts w:ascii="Times New Roman" w:hAnsi="Times New Roman"/>
          <w:sz w:val="26"/>
          <w:szCs w:val="26"/>
        </w:rPr>
        <w:t xml:space="preserve">Заходи з реалізації </w:t>
      </w:r>
      <w:r w:rsidR="00EA0966" w:rsidRPr="00394E40">
        <w:rPr>
          <w:rFonts w:ascii="Times New Roman" w:hAnsi="Times New Roman"/>
          <w:sz w:val="26"/>
          <w:szCs w:val="26"/>
        </w:rPr>
        <w:t>П</w:t>
      </w:r>
      <w:r w:rsidRPr="00394E40">
        <w:rPr>
          <w:rFonts w:ascii="Times New Roman" w:hAnsi="Times New Roman"/>
          <w:sz w:val="26"/>
          <w:szCs w:val="26"/>
        </w:rPr>
        <w:t xml:space="preserve">рограми розвитку культури </w:t>
      </w:r>
    </w:p>
    <w:p w:rsidR="00CE2344" w:rsidRPr="00394E40" w:rsidRDefault="00CE2344" w:rsidP="002661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E40">
        <w:rPr>
          <w:rFonts w:ascii="Times New Roman" w:hAnsi="Times New Roman"/>
          <w:sz w:val="26"/>
          <w:szCs w:val="26"/>
        </w:rPr>
        <w:t>Рівненської області на період до 2022 року</w:t>
      </w:r>
    </w:p>
    <w:p w:rsidR="002661E9" w:rsidRPr="00394E40" w:rsidRDefault="002661E9" w:rsidP="002661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370"/>
        <w:gridCol w:w="123"/>
        <w:gridCol w:w="141"/>
        <w:gridCol w:w="6"/>
        <w:gridCol w:w="4948"/>
        <w:gridCol w:w="159"/>
        <w:gridCol w:w="65"/>
        <w:gridCol w:w="115"/>
        <w:gridCol w:w="1011"/>
        <w:gridCol w:w="135"/>
        <w:gridCol w:w="303"/>
        <w:gridCol w:w="82"/>
        <w:gridCol w:w="470"/>
        <w:gridCol w:w="285"/>
        <w:gridCol w:w="100"/>
        <w:gridCol w:w="609"/>
        <w:gridCol w:w="282"/>
        <w:gridCol w:w="44"/>
        <w:gridCol w:w="53"/>
        <w:gridCol w:w="9"/>
        <w:gridCol w:w="606"/>
        <w:gridCol w:w="162"/>
        <w:gridCol w:w="71"/>
        <w:gridCol w:w="15"/>
        <w:gridCol w:w="15"/>
        <w:gridCol w:w="24"/>
        <w:gridCol w:w="126"/>
        <w:gridCol w:w="41"/>
        <w:gridCol w:w="76"/>
        <w:gridCol w:w="462"/>
        <w:gridCol w:w="168"/>
        <w:gridCol w:w="29"/>
        <w:gridCol w:w="32"/>
        <w:gridCol w:w="18"/>
        <w:gridCol w:w="79"/>
        <w:gridCol w:w="15"/>
        <w:gridCol w:w="735"/>
      </w:tblGrid>
      <w:tr w:rsidR="00CE2344" w:rsidRPr="00394E40" w:rsidTr="009200D6">
        <w:tc>
          <w:tcPr>
            <w:tcW w:w="244" w:type="pct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pct"/>
            <w:gridSpan w:val="3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Найменування      завдання</w:t>
            </w:r>
          </w:p>
        </w:tc>
        <w:tc>
          <w:tcPr>
            <w:tcW w:w="1739" w:type="pct"/>
            <w:gridSpan w:val="3"/>
            <w:vMerge w:val="restart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Найменування  заходу </w:t>
            </w:r>
          </w:p>
        </w:tc>
        <w:tc>
          <w:tcPr>
            <w:tcW w:w="2122" w:type="pct"/>
            <w:gridSpan w:val="31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Прогнозований</w:t>
            </w: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обсяг фінансування  з обласного бюджету </w:t>
            </w: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для виконання завдань</w:t>
            </w:r>
          </w:p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(тис. гривень)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pct"/>
            <w:gridSpan w:val="3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pct"/>
            <w:gridSpan w:val="3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gridSpan w:val="4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Всього</w:t>
            </w:r>
          </w:p>
        </w:tc>
        <w:tc>
          <w:tcPr>
            <w:tcW w:w="1670" w:type="pct"/>
            <w:gridSpan w:val="27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У тому числі за роками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pct"/>
            <w:gridSpan w:val="3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pct"/>
            <w:gridSpan w:val="3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gridSpan w:val="4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  <w:gridSpan w:val="5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82" w:type="pct"/>
            <w:gridSpan w:val="4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311" w:type="pct"/>
            <w:gridSpan w:val="6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E2344" w:rsidRPr="00394E40" w:rsidTr="00724E7B">
        <w:tc>
          <w:tcPr>
            <w:tcW w:w="5000" w:type="pct"/>
            <w:gridSpan w:val="38"/>
          </w:tcPr>
          <w:p w:rsidR="00CE2344" w:rsidRPr="00394E40" w:rsidRDefault="00CE2344" w:rsidP="00806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І. МАТЕРІАЛЬНО-ТЕХНІЧНА БАЗА   ОБ’ЄКТІВ   КУЛЬТУРНОГО    ПРИЗНАЧЕННЯ</w:t>
            </w:r>
          </w:p>
          <w:p w:rsidR="002661E9" w:rsidRPr="00394E40" w:rsidRDefault="002661E9" w:rsidP="00724E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2344" w:rsidRPr="00394E40" w:rsidTr="009200D6">
        <w:trPr>
          <w:trHeight w:val="1593"/>
        </w:trPr>
        <w:tc>
          <w:tcPr>
            <w:tcW w:w="244" w:type="pct"/>
            <w:vMerge w:val="restart"/>
          </w:tcPr>
          <w:p w:rsidR="00F93254" w:rsidRPr="00394E40" w:rsidRDefault="00CE2344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 w:val="restart"/>
          </w:tcPr>
          <w:p w:rsidR="00724E7B" w:rsidRPr="00394E40" w:rsidRDefault="00CE2344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>Модернізація матеріально-технічної бази обласних  закладів культури і мистецтва</w:t>
            </w: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653" w:rsidRPr="00394E40" w:rsidRDefault="00B63653" w:rsidP="00806D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B636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Ремонтно-реставраційні роботи пам’ятки архітектури національного значення 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D24A9E" w:rsidRPr="00394E40">
              <w:rPr>
                <w:rFonts w:ascii="Times New Roman" w:hAnsi="Times New Roman"/>
                <w:sz w:val="26"/>
                <w:szCs w:val="26"/>
              </w:rPr>
              <w:t>Гімназія 1839 року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63653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омунальний заклад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,,Рівненський обласний краєзнавчий музей” Р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івненської обласної ради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EA096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13010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296" w:type="pct"/>
            <w:gridSpan w:val="5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311" w:type="pct"/>
            <w:gridSpan w:val="6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</w:tr>
      <w:tr w:rsidR="00CE2344" w:rsidRPr="00394E40" w:rsidTr="009200D6">
        <w:trPr>
          <w:trHeight w:val="1335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Ремонтно-реставраційні роботи </w:t>
            </w:r>
            <w:r w:rsidR="00EA0966" w:rsidRPr="00394E40">
              <w:rPr>
                <w:rFonts w:ascii="Times New Roman" w:hAnsi="Times New Roman"/>
                <w:sz w:val="26"/>
                <w:szCs w:val="26"/>
              </w:rPr>
              <w:t xml:space="preserve">на об’єктах - пам’ятках Державного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історико-культурного заповідника </w:t>
            </w:r>
            <w:r w:rsidR="00EA0966" w:rsidRPr="00394E4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м. Дубно 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EA096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9500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296" w:type="pct"/>
            <w:gridSpan w:val="5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11" w:type="pct"/>
            <w:gridSpan w:val="6"/>
          </w:tcPr>
          <w:p w:rsidR="00CE2344" w:rsidRPr="00394E40" w:rsidRDefault="00CE2344" w:rsidP="00EA09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B636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Ремонтно-реставраційні роботи на пам’ятці архітектури національного значення ХVІ ст. </w:t>
            </w:r>
            <w:r w:rsidR="00EA0966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Башт</w:t>
            </w:r>
            <w:r w:rsidR="00EA0966" w:rsidRPr="00394E40">
              <w:rPr>
                <w:rFonts w:ascii="Times New Roman" w:hAnsi="Times New Roman"/>
                <w:sz w:val="26"/>
                <w:szCs w:val="26"/>
              </w:rPr>
              <w:t>а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Луцьк</w:t>
            </w:r>
            <w:r w:rsidR="00EA0966" w:rsidRPr="00394E40">
              <w:rPr>
                <w:rFonts w:ascii="Times New Roman" w:hAnsi="Times New Roman"/>
                <w:sz w:val="26"/>
                <w:szCs w:val="26"/>
              </w:rPr>
              <w:t>а” та благоустрій її території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(Музей книги та друкарства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3653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 xml:space="preserve">омунального закладу 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0966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Державний історико-культурний заповідник  м. Острог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а</w:t>
            </w:r>
            <w:r w:rsidR="00EA0966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 xml:space="preserve"> Рівненської обласної ради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2E72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296" w:type="pct"/>
            <w:gridSpan w:val="5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11" w:type="pct"/>
            <w:gridSpan w:val="6"/>
          </w:tcPr>
          <w:p w:rsidR="00CE2344" w:rsidRPr="00394E40" w:rsidRDefault="00724E7B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Виготовлення та корегування науково-проектної, проектно-кошторисної документації для проведення консервації, ремонту, реставрації, реабілітації, музеєфікації пам’яток місцевого та національного значення міст Дубно, Острога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2E72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96" w:type="pct"/>
            <w:gridSpan w:val="5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11" w:type="pct"/>
            <w:gridSpan w:val="6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Виготовлення та корегування проектно-кошторисної документації на проведення капітальних ремонтів приміщень обласних академічних театрів</w:t>
            </w:r>
          </w:p>
        </w:tc>
        <w:tc>
          <w:tcPr>
            <w:tcW w:w="459" w:type="pct"/>
            <w:gridSpan w:val="4"/>
          </w:tcPr>
          <w:p w:rsidR="00CE2344" w:rsidRPr="00394E40" w:rsidRDefault="00724E7B" w:rsidP="002E72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1680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96" w:type="pct"/>
            <w:gridSpan w:val="5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11" w:type="pct"/>
            <w:gridSpan w:val="6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CE3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Проведення реконструкції та ремонтно-реставраційних робіт</w:t>
            </w:r>
            <w:r w:rsidR="002E7203" w:rsidRPr="00394E40">
              <w:rPr>
                <w:rFonts w:ascii="Times New Roman" w:hAnsi="Times New Roman"/>
                <w:sz w:val="26"/>
                <w:szCs w:val="26"/>
              </w:rPr>
              <w:t xml:space="preserve"> приміщення                            </w:t>
            </w:r>
            <w:r w:rsidR="00B63653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 xml:space="preserve">омунального закладу 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Рівненський обласний академічний український музично-драматичний театр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 xml:space="preserve">Рівненської обласної ради 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2E72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339" w:type="pct"/>
            <w:gridSpan w:val="9"/>
          </w:tcPr>
          <w:p w:rsidR="00CE2344" w:rsidRPr="00394E40" w:rsidRDefault="00724E7B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6" w:type="pct"/>
            <w:gridSpan w:val="5"/>
          </w:tcPr>
          <w:p w:rsidR="00CE2344" w:rsidRPr="00394E40" w:rsidRDefault="00724E7B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" w:type="pct"/>
            <w:gridSpan w:val="6"/>
          </w:tcPr>
          <w:p w:rsidR="00CE2344" w:rsidRPr="00394E40" w:rsidRDefault="00724E7B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E2344" w:rsidRPr="00394E40" w:rsidTr="009200D6">
        <w:trPr>
          <w:trHeight w:val="1694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CE3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Виконання робіт</w:t>
            </w:r>
            <w:r w:rsidR="002E7203" w:rsidRPr="00394E40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підсиленн</w:t>
            </w:r>
            <w:r w:rsidR="002E7203" w:rsidRPr="00394E40">
              <w:rPr>
                <w:rFonts w:ascii="Times New Roman" w:hAnsi="Times New Roman"/>
                <w:sz w:val="26"/>
                <w:szCs w:val="26"/>
              </w:rPr>
              <w:t>я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фундаменту будівлі, реконструкції  глядацької зали, костюмерного цех</w:t>
            </w:r>
            <w:r w:rsidR="00D24A9E" w:rsidRPr="00394E40">
              <w:rPr>
                <w:rFonts w:ascii="Times New Roman" w:hAnsi="Times New Roman"/>
                <w:sz w:val="26"/>
                <w:szCs w:val="26"/>
              </w:rPr>
              <w:t>у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7203" w:rsidRPr="00394E40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B63653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омунального закладу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Рівненський академічний обласний театр ляльок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Р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івненської обласної ради</w:t>
            </w:r>
          </w:p>
        </w:tc>
        <w:tc>
          <w:tcPr>
            <w:tcW w:w="459" w:type="pct"/>
            <w:gridSpan w:val="4"/>
          </w:tcPr>
          <w:p w:rsidR="00CE2344" w:rsidRPr="00394E40" w:rsidRDefault="00724E7B" w:rsidP="002E72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1300</w:t>
            </w:r>
          </w:p>
        </w:tc>
        <w:tc>
          <w:tcPr>
            <w:tcW w:w="434" w:type="pct"/>
            <w:gridSpan w:val="5"/>
          </w:tcPr>
          <w:p w:rsidR="00CE2344" w:rsidRPr="00394E40" w:rsidRDefault="00724E7B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337" w:type="pct"/>
            <w:gridSpan w:val="3"/>
          </w:tcPr>
          <w:p w:rsidR="00CE2344" w:rsidRPr="00394E40" w:rsidRDefault="00724E7B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39" w:type="pct"/>
            <w:gridSpan w:val="9"/>
          </w:tcPr>
          <w:p w:rsidR="00CE2344" w:rsidRPr="00394E40" w:rsidRDefault="0067073D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6" w:type="pct"/>
            <w:gridSpan w:val="5"/>
          </w:tcPr>
          <w:p w:rsidR="00CE2344" w:rsidRPr="00394E40" w:rsidRDefault="0067073D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" w:type="pct"/>
            <w:gridSpan w:val="6"/>
          </w:tcPr>
          <w:p w:rsidR="00CE2344" w:rsidRPr="00394E40" w:rsidRDefault="0067073D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B63653" w:rsidP="00CE3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Пошиття одягу сцени, 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>театральної завіси, о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новлення світло</w:t>
            </w:r>
            <w:r w:rsidR="00E94FF6" w:rsidRPr="00394E40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2E7203" w:rsidRPr="00394E4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звукоапаратури</w:t>
            </w:r>
            <w:r w:rsidR="002E7203" w:rsidRPr="00394E4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омунального закладу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Рівненський академічний обласний театр ляльок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Рівненської обласної ради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2E72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3957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3337</w:t>
            </w:r>
          </w:p>
        </w:tc>
        <w:tc>
          <w:tcPr>
            <w:tcW w:w="296" w:type="pct"/>
            <w:gridSpan w:val="5"/>
          </w:tcPr>
          <w:p w:rsidR="00CE2344" w:rsidRPr="00394E40" w:rsidRDefault="0067073D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" w:type="pct"/>
            <w:gridSpan w:val="6"/>
          </w:tcPr>
          <w:p w:rsidR="00CE2344" w:rsidRPr="00394E40" w:rsidRDefault="0067073D" w:rsidP="002E720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E2344" w:rsidRPr="00394E40" w:rsidTr="009200D6">
        <w:trPr>
          <w:trHeight w:val="1941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1333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Реставрація захисних вітражів, ремонт фасаду,</w:t>
            </w:r>
            <w:r w:rsidR="00724E7B" w:rsidRPr="00394E40">
              <w:rPr>
                <w:rFonts w:ascii="Times New Roman" w:hAnsi="Times New Roman"/>
                <w:sz w:val="26"/>
                <w:szCs w:val="26"/>
              </w:rPr>
              <w:t xml:space="preserve"> оцінка стану та виконання робіт </w:t>
            </w:r>
            <w:r w:rsidR="002E7203" w:rsidRPr="00394E40">
              <w:rPr>
                <w:rFonts w:ascii="Times New Roman" w:hAnsi="Times New Roman"/>
                <w:sz w:val="26"/>
                <w:szCs w:val="26"/>
              </w:rPr>
              <w:t>з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підсилення фундаменту залу камерної та органної музики 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омунального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 xml:space="preserve"> закладу</w:t>
            </w:r>
            <w:r w:rsidR="0013336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Рівненська обласна філармонія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>івненської обласної ради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4E7B" w:rsidRPr="00394E40">
              <w:rPr>
                <w:rFonts w:ascii="Times New Roman" w:hAnsi="Times New Roman"/>
                <w:sz w:val="26"/>
                <w:szCs w:val="26"/>
              </w:rPr>
              <w:t>(пам’ятка архітектури місцевого значення)</w:t>
            </w:r>
          </w:p>
        </w:tc>
        <w:tc>
          <w:tcPr>
            <w:tcW w:w="459" w:type="pct"/>
            <w:gridSpan w:val="4"/>
          </w:tcPr>
          <w:p w:rsidR="00CE2344" w:rsidRPr="00394E40" w:rsidRDefault="0067073D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7070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337" w:type="pct"/>
            <w:gridSpan w:val="3"/>
          </w:tcPr>
          <w:p w:rsidR="00CE2344" w:rsidRPr="00394E40" w:rsidRDefault="0067073D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970</w:t>
            </w:r>
          </w:p>
        </w:tc>
        <w:tc>
          <w:tcPr>
            <w:tcW w:w="339" w:type="pct"/>
            <w:gridSpan w:val="9"/>
          </w:tcPr>
          <w:p w:rsidR="00CE2344" w:rsidRPr="00394E40" w:rsidRDefault="0067073D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96" w:type="pct"/>
            <w:gridSpan w:val="5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  <w:tc>
          <w:tcPr>
            <w:tcW w:w="311" w:type="pct"/>
            <w:gridSpan w:val="6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CE3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Придбання крісел в зал камерної та органної музики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омунального закладу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Рівненська обласна філармонія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івненської обласної ради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F9325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434" w:type="pct"/>
            <w:gridSpan w:val="5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7" w:type="pct"/>
            <w:gridSpan w:val="3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296" w:type="pct"/>
            <w:gridSpan w:val="5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" w:type="pct"/>
            <w:gridSpan w:val="6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CE3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Придбання концертного роял</w:t>
            </w:r>
            <w:r w:rsidR="00F93254" w:rsidRPr="00394E40">
              <w:rPr>
                <w:rFonts w:ascii="Times New Roman" w:hAnsi="Times New Roman"/>
                <w:sz w:val="26"/>
                <w:szCs w:val="26"/>
              </w:rPr>
              <w:t xml:space="preserve">я для 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 xml:space="preserve">омунального закладу 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Рівненська обласна філармонія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івненської обласної ради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F9325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434" w:type="pct"/>
            <w:gridSpan w:val="5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39" w:type="pct"/>
            <w:gridSpan w:val="9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6" w:type="pct"/>
            <w:gridSpan w:val="5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" w:type="pct"/>
            <w:gridSpan w:val="6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Придбання та виготовлення сучасного експозиційного обладнання і</w:t>
            </w:r>
            <w:r w:rsidR="00F93254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обладнання для зберігання фондів</w:t>
            </w:r>
            <w:r w:rsidR="0067073D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обласних установ культури</w:t>
            </w:r>
          </w:p>
        </w:tc>
        <w:tc>
          <w:tcPr>
            <w:tcW w:w="459" w:type="pct"/>
            <w:gridSpan w:val="4"/>
          </w:tcPr>
          <w:p w:rsidR="00CE2344" w:rsidRPr="00394E40" w:rsidRDefault="00CE2344" w:rsidP="00F9325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37" w:type="pct"/>
            <w:gridSpan w:val="3"/>
          </w:tcPr>
          <w:p w:rsidR="00CE2344" w:rsidRPr="00394E40" w:rsidRDefault="00CE2344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39" w:type="pct"/>
            <w:gridSpan w:val="9"/>
          </w:tcPr>
          <w:p w:rsidR="00CE2344" w:rsidRPr="00394E40" w:rsidRDefault="00CE2344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96" w:type="pct"/>
            <w:gridSpan w:val="5"/>
          </w:tcPr>
          <w:p w:rsidR="00CE2344" w:rsidRPr="00394E40" w:rsidRDefault="00CE2344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311" w:type="pct"/>
            <w:gridSpan w:val="6"/>
          </w:tcPr>
          <w:p w:rsidR="00CE2344" w:rsidRPr="00394E40" w:rsidRDefault="00CE2344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Придбання автотранспорту для обласних установ культури і мистецтва</w:t>
            </w:r>
          </w:p>
        </w:tc>
        <w:tc>
          <w:tcPr>
            <w:tcW w:w="459" w:type="pct"/>
            <w:gridSpan w:val="4"/>
          </w:tcPr>
          <w:p w:rsidR="00CE2344" w:rsidRPr="00394E40" w:rsidRDefault="00724E7B" w:rsidP="00F9325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1450</w:t>
            </w:r>
          </w:p>
        </w:tc>
        <w:tc>
          <w:tcPr>
            <w:tcW w:w="434" w:type="pct"/>
            <w:gridSpan w:val="5"/>
          </w:tcPr>
          <w:p w:rsidR="00CE2344" w:rsidRPr="00394E40" w:rsidRDefault="00CE2344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37" w:type="pct"/>
            <w:gridSpan w:val="3"/>
          </w:tcPr>
          <w:p w:rsidR="00CE2344" w:rsidRPr="00394E40" w:rsidRDefault="00724E7B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39" w:type="pct"/>
            <w:gridSpan w:val="9"/>
          </w:tcPr>
          <w:p w:rsidR="00CE2344" w:rsidRPr="00394E40" w:rsidRDefault="00724E7B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96" w:type="pct"/>
            <w:gridSpan w:val="5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" w:type="pct"/>
            <w:gridSpan w:val="6"/>
          </w:tcPr>
          <w:p w:rsidR="00CE2344" w:rsidRPr="00394E40" w:rsidRDefault="0067073D" w:rsidP="00F93254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CE3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Продовження ремонтних робіт </w:t>
            </w:r>
            <w:r w:rsidR="00F93254" w:rsidRPr="00394E40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реконструкції 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 xml:space="preserve">приміщення </w:t>
            </w:r>
            <w:r w:rsidR="006C6D85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омунального закладу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Рівненська обласна універсальна наукова бібліотека</w:t>
            </w:r>
            <w:r w:rsidR="00CE30F3" w:rsidRPr="00394E40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r w:rsidR="00F73F75" w:rsidRPr="00394E40">
              <w:rPr>
                <w:rFonts w:ascii="Times New Roman" w:hAnsi="Times New Roman"/>
                <w:sz w:val="26"/>
                <w:szCs w:val="26"/>
              </w:rPr>
              <w:t>Рівненської обласної ради</w:t>
            </w:r>
          </w:p>
        </w:tc>
        <w:tc>
          <w:tcPr>
            <w:tcW w:w="459" w:type="pct"/>
            <w:gridSpan w:val="4"/>
          </w:tcPr>
          <w:p w:rsidR="00CE2344" w:rsidRPr="00394E40" w:rsidRDefault="00D24A9E" w:rsidP="00F93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16419</w:t>
            </w:r>
          </w:p>
        </w:tc>
        <w:tc>
          <w:tcPr>
            <w:tcW w:w="434" w:type="pct"/>
            <w:gridSpan w:val="5"/>
          </w:tcPr>
          <w:p w:rsidR="00CE2344" w:rsidRPr="00394E40" w:rsidRDefault="00397FB6" w:rsidP="00F93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7800</w:t>
            </w:r>
          </w:p>
        </w:tc>
        <w:tc>
          <w:tcPr>
            <w:tcW w:w="337" w:type="pct"/>
            <w:gridSpan w:val="3"/>
          </w:tcPr>
          <w:p w:rsidR="00CE2344" w:rsidRPr="00394E40" w:rsidRDefault="00397FB6" w:rsidP="00F93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8</w:t>
            </w:r>
            <w:r w:rsidR="007159E2" w:rsidRPr="00394E40">
              <w:rPr>
                <w:rFonts w:ascii="Times New Roman" w:hAnsi="Times New Roman"/>
                <w:sz w:val="26"/>
                <w:szCs w:val="26"/>
              </w:rPr>
              <w:t>25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gridSpan w:val="9"/>
          </w:tcPr>
          <w:p w:rsidR="00CE2344" w:rsidRPr="00394E40" w:rsidRDefault="00724E7B" w:rsidP="00F93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96" w:type="pct"/>
            <w:gridSpan w:val="5"/>
          </w:tcPr>
          <w:p w:rsidR="00CE2344" w:rsidRPr="00394E40" w:rsidRDefault="00724E7B" w:rsidP="00F93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11" w:type="pct"/>
            <w:gridSpan w:val="6"/>
          </w:tcPr>
          <w:p w:rsidR="00CE2344" w:rsidRPr="00394E40" w:rsidRDefault="00724E7B" w:rsidP="00F93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CE2344" w:rsidRPr="00394E40" w:rsidRDefault="00CE2344" w:rsidP="00806D1F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Придбання сучасних бібліотечних меблів та бібліотечного обладнання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 для обласних бібліотек</w:t>
            </w:r>
          </w:p>
        </w:tc>
        <w:tc>
          <w:tcPr>
            <w:tcW w:w="459" w:type="pct"/>
            <w:gridSpan w:val="4"/>
            <w:vAlign w:val="center"/>
          </w:tcPr>
          <w:p w:rsidR="00CE2344" w:rsidRPr="00394E40" w:rsidRDefault="00CE2344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330</w:t>
            </w:r>
          </w:p>
        </w:tc>
        <w:tc>
          <w:tcPr>
            <w:tcW w:w="434" w:type="pct"/>
            <w:gridSpan w:val="5"/>
            <w:vAlign w:val="center"/>
          </w:tcPr>
          <w:p w:rsidR="00CE2344" w:rsidRPr="00394E40" w:rsidRDefault="00CE2344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337" w:type="pct"/>
            <w:gridSpan w:val="3"/>
            <w:vAlign w:val="center"/>
          </w:tcPr>
          <w:p w:rsidR="00CE2344" w:rsidRPr="00394E40" w:rsidRDefault="00CE2344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339" w:type="pct"/>
            <w:gridSpan w:val="9"/>
            <w:vAlign w:val="center"/>
          </w:tcPr>
          <w:p w:rsidR="00CE2344" w:rsidRPr="00394E40" w:rsidRDefault="00CE2344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296" w:type="pct"/>
            <w:gridSpan w:val="5"/>
            <w:vAlign w:val="center"/>
          </w:tcPr>
          <w:p w:rsidR="00CE2344" w:rsidRPr="00394E40" w:rsidRDefault="00CE2344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  <w:tc>
          <w:tcPr>
            <w:tcW w:w="311" w:type="pct"/>
            <w:gridSpan w:val="6"/>
            <w:vAlign w:val="center"/>
          </w:tcPr>
          <w:p w:rsidR="00CE2344" w:rsidRPr="00394E40" w:rsidRDefault="00CE2344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pct"/>
            <w:gridSpan w:val="2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pct"/>
            <w:gridSpan w:val="3"/>
          </w:tcPr>
          <w:p w:rsidR="00320755" w:rsidRPr="00394E40" w:rsidRDefault="00CE2344" w:rsidP="00394E40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Оновлення</w:t>
            </w: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комп’ютерного парку</w:t>
            </w:r>
            <w:r w:rsidR="00F93254" w:rsidRPr="00394E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мультимедійного обладнання </w:t>
            </w:r>
            <w:r w:rsidR="00F93254" w:rsidRPr="00394E40">
              <w:rPr>
                <w:rFonts w:ascii="Times New Roman" w:hAnsi="Times New Roman"/>
                <w:sz w:val="26"/>
                <w:szCs w:val="26"/>
              </w:rPr>
              <w:t>і</w:t>
            </w:r>
            <w:r w:rsidR="00724E7B" w:rsidRPr="00394E40">
              <w:rPr>
                <w:rFonts w:ascii="Times New Roman" w:hAnsi="Times New Roman"/>
                <w:sz w:val="26"/>
                <w:szCs w:val="26"/>
              </w:rPr>
              <w:t xml:space="preserve">  обладнання для штрих-кодування фонду 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 xml:space="preserve">обласних </w:t>
            </w:r>
            <w:r w:rsidR="00724E7B" w:rsidRPr="00394E40">
              <w:rPr>
                <w:rFonts w:ascii="Times New Roman" w:hAnsi="Times New Roman"/>
                <w:sz w:val="26"/>
                <w:szCs w:val="26"/>
              </w:rPr>
              <w:t>бібліотек</w:t>
            </w:r>
          </w:p>
        </w:tc>
        <w:tc>
          <w:tcPr>
            <w:tcW w:w="459" w:type="pct"/>
            <w:gridSpan w:val="4"/>
            <w:vAlign w:val="center"/>
          </w:tcPr>
          <w:p w:rsidR="00CE2344" w:rsidRPr="00394E40" w:rsidRDefault="00ED5534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724E7B" w:rsidRPr="00394E40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34" w:type="pct"/>
            <w:gridSpan w:val="5"/>
            <w:vAlign w:val="center"/>
          </w:tcPr>
          <w:p w:rsidR="00CE2344" w:rsidRPr="00394E40" w:rsidRDefault="00724E7B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CE2344" w:rsidRPr="00394E4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337" w:type="pct"/>
            <w:gridSpan w:val="3"/>
            <w:vAlign w:val="center"/>
          </w:tcPr>
          <w:p w:rsidR="00CE2344" w:rsidRPr="00394E40" w:rsidRDefault="00ED5534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724E7B" w:rsidRPr="00394E4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E2344" w:rsidRPr="00394E4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339" w:type="pct"/>
            <w:gridSpan w:val="9"/>
            <w:vAlign w:val="center"/>
          </w:tcPr>
          <w:p w:rsidR="00CE2344" w:rsidRPr="00394E40" w:rsidRDefault="00724E7B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96" w:type="pct"/>
            <w:gridSpan w:val="5"/>
            <w:vAlign w:val="center"/>
          </w:tcPr>
          <w:p w:rsidR="00CE2344" w:rsidRPr="00394E40" w:rsidRDefault="00724E7B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311" w:type="pct"/>
            <w:gridSpan w:val="6"/>
            <w:vAlign w:val="center"/>
          </w:tcPr>
          <w:p w:rsidR="00CE2344" w:rsidRPr="00394E40" w:rsidRDefault="00724E7B" w:rsidP="00F93254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CE2344" w:rsidRPr="00394E40" w:rsidTr="00724E7B">
        <w:tc>
          <w:tcPr>
            <w:tcW w:w="5000" w:type="pct"/>
            <w:gridSpan w:val="38"/>
          </w:tcPr>
          <w:p w:rsidR="00CE2344" w:rsidRPr="00394E40" w:rsidRDefault="00CE2344" w:rsidP="002661E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394E40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ІІ. ТЕАТРАЛЬНЕ І МУЗИЧНЕ МИСТЕЦТВО</w:t>
            </w: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E2344" w:rsidRPr="00394E40" w:rsidTr="009200D6">
        <w:tc>
          <w:tcPr>
            <w:tcW w:w="244" w:type="pct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06" w:type="pct"/>
            <w:vMerge w:val="restart"/>
          </w:tcPr>
          <w:p w:rsidR="00CE2344" w:rsidRPr="00394E40" w:rsidRDefault="00CE2344" w:rsidP="00724E7B">
            <w:pPr>
              <w:spacing w:line="240" w:lineRule="auto"/>
              <w:ind w:left="34" w:right="-108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Підтримка національного культурного продукту і провідної ролі митців та менеджерів культури</w:t>
            </w: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Підтримка гастрольної діяльності обласних мистецьких установ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67" w:type="pct"/>
            <w:gridSpan w:val="9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13" w:type="pct"/>
            <w:gridSpan w:val="9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53" w:type="pct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ind w:left="34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Призначення стипендій голови облдержадміністрації та голови       обласної ради провідним діячам, ветеранам і пенсіонерам культури та мистецтва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67" w:type="pct"/>
            <w:gridSpan w:val="9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13" w:type="pct"/>
            <w:gridSpan w:val="9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53" w:type="pct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ind w:left="34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Присудження премій в галузі літератури, охорони культурної спадщини, музичного </w:t>
            </w:r>
            <w:r w:rsidR="00F93254" w:rsidRPr="00394E40">
              <w:rPr>
                <w:rFonts w:ascii="Times New Roman" w:hAnsi="Times New Roman"/>
                <w:sz w:val="26"/>
                <w:szCs w:val="26"/>
              </w:rPr>
              <w:t xml:space="preserve">  і образотворчого мистецтва 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B93FD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67" w:type="pct"/>
            <w:gridSpan w:val="9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3" w:type="pct"/>
            <w:gridSpan w:val="9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53" w:type="pct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CE2344" w:rsidRPr="00394E40" w:rsidTr="009200D6">
        <w:tc>
          <w:tcPr>
            <w:tcW w:w="244" w:type="pct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06" w:type="pct"/>
            <w:vMerge w:val="restart"/>
          </w:tcPr>
          <w:p w:rsidR="00CE2344" w:rsidRPr="00394E40" w:rsidRDefault="00CE2344" w:rsidP="00724E7B">
            <w:pPr>
              <w:spacing w:line="240" w:lineRule="auto"/>
              <w:ind w:left="34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Підтримка створення якісних і різноманітних культурно-мистецьких програм, проектів</w:t>
            </w: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Постановка нових театральних вистав та концертних програм 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B93FD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317" w:type="pct"/>
            <w:gridSpan w:val="4"/>
          </w:tcPr>
          <w:p w:rsidR="00CE2344" w:rsidRPr="00394E40" w:rsidRDefault="00ED553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67" w:type="pct"/>
            <w:gridSpan w:val="9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13" w:type="pct"/>
            <w:gridSpan w:val="9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3" w:type="pct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ind w:left="34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Надання грантів голови облдержадміністрації та голови обласної ради </w:t>
            </w:r>
            <w:r w:rsidR="00B93FD0" w:rsidRPr="00394E40">
              <w:rPr>
                <w:rFonts w:ascii="Times New Roman" w:hAnsi="Times New Roman"/>
                <w:sz w:val="26"/>
                <w:szCs w:val="26"/>
              </w:rPr>
              <w:t xml:space="preserve">для створення і реалізації творчих проектів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у галузі літератури, театрального, музичного, образотворчого мистецтва, хореографії, народного мистецтва, кінематографії </w:t>
            </w:r>
          </w:p>
          <w:p w:rsidR="00133366" w:rsidRPr="00394E40" w:rsidRDefault="00133366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pct"/>
            <w:gridSpan w:val="4"/>
          </w:tcPr>
          <w:p w:rsidR="00CE2344" w:rsidRPr="00394E40" w:rsidRDefault="00CE2344" w:rsidP="00B93FD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67" w:type="pct"/>
            <w:gridSpan w:val="9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3" w:type="pct"/>
            <w:gridSpan w:val="9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3" w:type="pct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ind w:left="34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B93FD0" w:rsidRPr="00394E40" w:rsidRDefault="00397FB6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У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часть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обласних мистецьких колективів 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у міжнародних та всеукраїнських  фестивалях і конкурсах</w:t>
            </w:r>
          </w:p>
        </w:tc>
        <w:tc>
          <w:tcPr>
            <w:tcW w:w="532" w:type="pct"/>
            <w:gridSpan w:val="4"/>
          </w:tcPr>
          <w:p w:rsidR="00CE2344" w:rsidRPr="00394E40" w:rsidRDefault="00ED553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67" w:type="pct"/>
            <w:gridSpan w:val="9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3" w:type="pct"/>
            <w:gridSpan w:val="9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53" w:type="pct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CE2344" w:rsidRPr="00394E40" w:rsidTr="00724E7B">
        <w:tc>
          <w:tcPr>
            <w:tcW w:w="5000" w:type="pct"/>
            <w:gridSpan w:val="38"/>
          </w:tcPr>
          <w:p w:rsidR="00CE30F3" w:rsidRPr="00394E40" w:rsidRDefault="00CE30F3" w:rsidP="00266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2344" w:rsidRPr="00394E40" w:rsidRDefault="00CE2344" w:rsidP="00266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ІІІ. РОЗВИТОК  АМАТОРСЬКОГО МИСТЕЦТВА</w:t>
            </w:r>
          </w:p>
          <w:p w:rsidR="002661E9" w:rsidRPr="00394E40" w:rsidRDefault="002661E9" w:rsidP="00724E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344" w:rsidRPr="00394E40" w:rsidTr="009200D6">
        <w:tc>
          <w:tcPr>
            <w:tcW w:w="244" w:type="pct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 w:val="restart"/>
          </w:tcPr>
          <w:p w:rsidR="00CE2344" w:rsidRPr="00394E40" w:rsidRDefault="00CE2344" w:rsidP="00334E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Створення сприятливих умов для творчої самореалізації особистості через розмаїття форм </w:t>
            </w:r>
            <w:r w:rsidRPr="00394E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художнього самовираження, міжкультурний діалог, культурний взаємообмін</w:t>
            </w:r>
            <w:r w:rsidRPr="00394E40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851" w:type="pct"/>
            <w:gridSpan w:val="6"/>
          </w:tcPr>
          <w:p w:rsidR="00B93FD0" w:rsidRPr="00394E40" w:rsidRDefault="00CE2344" w:rsidP="00334E62">
            <w:pPr>
              <w:tabs>
                <w:tab w:val="left" w:pos="173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>Організація і проведення культурно-мист</w:t>
            </w:r>
            <w:r w:rsidR="00B93FD0" w:rsidRPr="00394E40">
              <w:rPr>
                <w:rFonts w:ascii="Times New Roman" w:hAnsi="Times New Roman"/>
                <w:sz w:val="26"/>
                <w:szCs w:val="26"/>
              </w:rPr>
              <w:t xml:space="preserve">ецьких заходів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міжнародного,</w:t>
            </w:r>
            <w:r w:rsidR="00B93FD0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всеукраїнського та</w:t>
            </w:r>
            <w:r w:rsidR="00B93FD0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місцевого значення (фестивалі, виставки, концертні програми, свята, літературні та мистецькі конкурси,  конференції тощо)</w:t>
            </w:r>
          </w:p>
        </w:tc>
        <w:tc>
          <w:tcPr>
            <w:tcW w:w="532" w:type="pct"/>
            <w:gridSpan w:val="4"/>
          </w:tcPr>
          <w:p w:rsidR="00CE2344" w:rsidRPr="00394E40" w:rsidRDefault="00ED5534" w:rsidP="00B93FD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5100</w:t>
            </w:r>
          </w:p>
        </w:tc>
        <w:tc>
          <w:tcPr>
            <w:tcW w:w="317" w:type="pct"/>
            <w:gridSpan w:val="4"/>
          </w:tcPr>
          <w:p w:rsidR="00CE2344" w:rsidRPr="00394E40" w:rsidRDefault="00ED553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367" w:type="pct"/>
            <w:gridSpan w:val="9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13" w:type="pct"/>
            <w:gridSpan w:val="9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253" w:type="pct"/>
          </w:tcPr>
          <w:p w:rsidR="00CE2344" w:rsidRPr="00394E40" w:rsidRDefault="00CE2344" w:rsidP="00B93FD0">
            <w:pPr>
              <w:spacing w:line="240" w:lineRule="auto"/>
              <w:ind w:right="-1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2661E9" w:rsidRPr="00394E40" w:rsidRDefault="00CE2344" w:rsidP="00334E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Проведення культурно-просвітницьких та літературно-мистецьких заходів з відзначення державних свят, важливих пам’ятних подій, ювілейних дат</w:t>
            </w:r>
          </w:p>
        </w:tc>
        <w:tc>
          <w:tcPr>
            <w:tcW w:w="532" w:type="pct"/>
            <w:gridSpan w:val="4"/>
          </w:tcPr>
          <w:p w:rsidR="00CE2344" w:rsidRPr="00394E40" w:rsidRDefault="00ED5534" w:rsidP="00B93FD0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B93F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67" w:type="pct"/>
            <w:gridSpan w:val="9"/>
          </w:tcPr>
          <w:p w:rsidR="00CE2344" w:rsidRPr="00394E40" w:rsidRDefault="00CE2344" w:rsidP="00B93F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13" w:type="pct"/>
            <w:gridSpan w:val="9"/>
          </w:tcPr>
          <w:p w:rsidR="00CE2344" w:rsidRPr="00394E40" w:rsidRDefault="00CE2344" w:rsidP="00B93F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53" w:type="pct"/>
          </w:tcPr>
          <w:p w:rsidR="00CE2344" w:rsidRPr="00394E40" w:rsidRDefault="00CE2344" w:rsidP="00B93FD0">
            <w:pPr>
              <w:spacing w:line="240" w:lineRule="auto"/>
              <w:ind w:right="-169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CE2344" w:rsidRPr="00394E40" w:rsidTr="00E94FF6">
        <w:trPr>
          <w:trHeight w:val="1149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CE3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Сприяння участі кращих аматорських колективів, окремих виконавців у всеукраїнських, міжнародних фестивалях і  конкурсах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1" w:type="pct"/>
            <w:gridSpan w:val="10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94" w:type="pct"/>
            <w:gridSpan w:val="7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CE3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Створення віртуального методичного кабін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ету ,,Школа клубної майстерності”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1" w:type="pct"/>
            <w:gridSpan w:val="10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94" w:type="pct"/>
            <w:gridSpan w:val="7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2661E9" w:rsidRPr="00394E40" w:rsidRDefault="00CE2344" w:rsidP="00CE30F3">
            <w:pPr>
              <w:pStyle w:val="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Організаці</w:t>
            </w:r>
            <w:r w:rsidR="00B93FD0" w:rsidRPr="00394E40">
              <w:rPr>
                <w:rFonts w:ascii="Times New Roman" w:hAnsi="Times New Roman"/>
                <w:sz w:val="26"/>
                <w:szCs w:val="26"/>
              </w:rPr>
              <w:t>я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та проведення навчальних семінарів-практикумів, творчих змагань, конкурсів професійної майстерності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1" w:type="pct"/>
            <w:gridSpan w:val="10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94" w:type="pct"/>
            <w:gridSpan w:val="7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CE2344" w:rsidRPr="00394E40" w:rsidTr="00133366">
        <w:trPr>
          <w:trHeight w:val="382"/>
        </w:trPr>
        <w:tc>
          <w:tcPr>
            <w:tcW w:w="244" w:type="pct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320755" w:rsidRPr="00394E40" w:rsidRDefault="00320755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0755" w:rsidRPr="00394E40" w:rsidRDefault="00320755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 w:val="restart"/>
          </w:tcPr>
          <w:p w:rsidR="00CE2344" w:rsidRPr="00394E40" w:rsidRDefault="009306B6" w:rsidP="009306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З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береження та відродження традиційної народної </w:t>
            </w:r>
            <w:r w:rsidR="00E94FF6" w:rsidRPr="00394E4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94FF6" w:rsidRPr="00394E40">
              <w:rPr>
                <w:rFonts w:ascii="Times New Roman" w:hAnsi="Times New Roman"/>
                <w:sz w:val="26"/>
                <w:szCs w:val="26"/>
              </w:rPr>
              <w:t>к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ультури</w:t>
            </w:r>
          </w:p>
          <w:p w:rsidR="009306B6" w:rsidRPr="00394E40" w:rsidRDefault="009306B6" w:rsidP="009306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30F3" w:rsidP="002929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Сприяння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випуску, придбанн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ю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та поширенн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ю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компакт-дисків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з творами народної музики, народни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ми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традиціями і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обряд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ами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народни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піс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нями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і мелоді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ями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, що побутують на Рівненщині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3207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1" w:type="pct"/>
            <w:gridSpan w:val="10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4" w:type="pct"/>
            <w:gridSpan w:val="7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CE2344" w:rsidRPr="00394E40" w:rsidTr="009200D6">
        <w:trPr>
          <w:trHeight w:val="1512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9200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Виявлення та просування елементів нематеріальної культурної спадщини Рівненщини до Національного реєстру</w:t>
            </w:r>
            <w:r w:rsidR="00320755" w:rsidRPr="00394E40">
              <w:rPr>
                <w:rFonts w:ascii="Times New Roman" w:hAnsi="Times New Roman"/>
                <w:sz w:val="26"/>
                <w:szCs w:val="26"/>
              </w:rPr>
              <w:t xml:space="preserve"> і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Репрезентативного списк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у нематеріальної культурної спадщини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ЮНЕСКО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B93FD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7" w:type="pct"/>
            <w:gridSpan w:val="4"/>
          </w:tcPr>
          <w:p w:rsidR="00CE2344" w:rsidRPr="00394E40" w:rsidRDefault="00ED553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8" w:type="pct"/>
            <w:gridSpan w:val="3"/>
          </w:tcPr>
          <w:p w:rsidR="00CE2344" w:rsidRPr="00394E40" w:rsidRDefault="00ED553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1" w:type="pct"/>
            <w:gridSpan w:val="10"/>
          </w:tcPr>
          <w:p w:rsidR="00CE2344" w:rsidRPr="00394E40" w:rsidRDefault="00ED553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4" w:type="pct"/>
            <w:gridSpan w:val="7"/>
          </w:tcPr>
          <w:p w:rsidR="00CE2344" w:rsidRPr="00394E40" w:rsidRDefault="00ED553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8" w:type="pct"/>
            <w:gridSpan w:val="2"/>
          </w:tcPr>
          <w:p w:rsidR="00CE2344" w:rsidRPr="00394E40" w:rsidRDefault="00ED553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2661E9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Організація комплексних експедицій з дослідження традиційної народної культури Рівненщини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1" w:type="pct"/>
            <w:gridSpan w:val="10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4" w:type="pct"/>
            <w:gridSpan w:val="7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B93FD0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Видання матеріалів за підсумками етнографічних експедицій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81" w:type="pct"/>
            <w:gridSpan w:val="10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94" w:type="pct"/>
            <w:gridSpan w:val="7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CE2344" w:rsidRPr="00394E40" w:rsidTr="009200D6">
        <w:trPr>
          <w:trHeight w:val="1393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Презентація виставок традиційного  народного мистецтва Рівненщини на  всеукраїнських, міжнародних виставкових заходах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1" w:type="pct"/>
            <w:gridSpan w:val="10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4" w:type="pct"/>
            <w:gridSpan w:val="7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E2344" w:rsidRPr="00394E40" w:rsidTr="009200D6">
        <w:tc>
          <w:tcPr>
            <w:tcW w:w="244" w:type="pct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6.</w:t>
            </w:r>
          </w:p>
          <w:p w:rsidR="00ED5534" w:rsidRPr="00394E40" w:rsidRDefault="00ED553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6D1F" w:rsidRPr="00394E40" w:rsidRDefault="00806D1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6D1F" w:rsidRPr="00394E40" w:rsidRDefault="00806D1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6D1F" w:rsidRPr="00394E40" w:rsidRDefault="00806D1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6D1F" w:rsidRPr="00394E40" w:rsidRDefault="00806D1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6D1F" w:rsidRPr="00394E40" w:rsidRDefault="00806D1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 w:val="restart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Підтримка розвитку етнічної, культурної, мовної та релігійної самобутності всіх корінних народів і національних меншин </w:t>
            </w:r>
          </w:p>
          <w:p w:rsidR="00806D1F" w:rsidRPr="00394E40" w:rsidRDefault="00806D1F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Сприяння діяльності культурних центрів і товариств національних меншин у організації фестивалів, свят, конкурсів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334E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334E6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334E6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1" w:type="pct"/>
            <w:gridSpan w:val="10"/>
          </w:tcPr>
          <w:p w:rsidR="00CE2344" w:rsidRPr="00394E40" w:rsidRDefault="00CE2344" w:rsidP="00334E6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94" w:type="pct"/>
            <w:gridSpan w:val="7"/>
          </w:tcPr>
          <w:p w:rsidR="00CE2344" w:rsidRPr="00394E40" w:rsidRDefault="00CE2344" w:rsidP="00334E6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334E6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Участь колективів аматорської творчості  національно-культурних товариств Рівненщини у міжнародних всеукраїнських фестивалях національних культур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724E7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07" w:type="pct"/>
            <w:gridSpan w:val="11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7" w:type="pct"/>
            <w:gridSpan w:val="6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CE2344" w:rsidRPr="00394E40" w:rsidRDefault="00CE2344" w:rsidP="00806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Сприяння у проведенні мистецьких пленерів, художніх виставок, семінарів-практикумів, майстер-класів для мистецьких колективів національних меншин</w:t>
            </w:r>
          </w:p>
        </w:tc>
        <w:tc>
          <w:tcPr>
            <w:tcW w:w="532" w:type="pct"/>
            <w:gridSpan w:val="4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7" w:type="pct"/>
            <w:gridSpan w:val="11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7" w:type="pct"/>
            <w:gridSpan w:val="6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pct"/>
            <w:gridSpan w:val="6"/>
          </w:tcPr>
          <w:p w:rsidR="00133366" w:rsidRPr="00394E40" w:rsidRDefault="00CE2344" w:rsidP="00133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Організація та проведення Днів національних культур на </w:t>
            </w:r>
            <w:r w:rsidR="00D24A9E" w:rsidRPr="00394E40">
              <w:rPr>
                <w:rFonts w:ascii="Times New Roman" w:hAnsi="Times New Roman"/>
                <w:sz w:val="26"/>
                <w:szCs w:val="26"/>
              </w:rPr>
              <w:t>Рівненщині</w:t>
            </w:r>
          </w:p>
          <w:p w:rsidR="00E94FF6" w:rsidRPr="00394E40" w:rsidRDefault="00E94FF6" w:rsidP="00133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32" w:type="pct"/>
            <w:gridSpan w:val="4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07" w:type="pct"/>
            <w:gridSpan w:val="11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7" w:type="pct"/>
            <w:gridSpan w:val="6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8" w:type="pct"/>
            <w:gridSpan w:val="2"/>
          </w:tcPr>
          <w:p w:rsidR="00CE2344" w:rsidRPr="00394E40" w:rsidRDefault="00CE2344" w:rsidP="00B93F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E2344" w:rsidRPr="00394E40" w:rsidTr="00724E7B">
        <w:tc>
          <w:tcPr>
            <w:tcW w:w="5000" w:type="pct"/>
            <w:gridSpan w:val="38"/>
          </w:tcPr>
          <w:p w:rsidR="00E94FF6" w:rsidRPr="00394E40" w:rsidRDefault="00E94FF6" w:rsidP="00B9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CE2344" w:rsidRPr="00394E40" w:rsidRDefault="00CE2344" w:rsidP="00B9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ІV. ОХОРОНА КУЛЬТУРНОЇ СПАДЩИНИ</w:t>
            </w:r>
          </w:p>
          <w:p w:rsidR="00B93FD0" w:rsidRPr="00394E40" w:rsidRDefault="00B93FD0" w:rsidP="00B93F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E2344" w:rsidRPr="00394E40" w:rsidTr="009200D6">
        <w:tc>
          <w:tcPr>
            <w:tcW w:w="244" w:type="pct"/>
            <w:vMerge w:val="restar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2661E9" w:rsidRPr="00394E40" w:rsidRDefault="002661E9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61E9" w:rsidRPr="00394E40" w:rsidRDefault="002661E9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61E9" w:rsidRPr="00394E40" w:rsidRDefault="002661E9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 w:val="restart"/>
          </w:tcPr>
          <w:p w:rsidR="00CE2344" w:rsidRPr="00394E40" w:rsidRDefault="00CE2344" w:rsidP="00334E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Збереження і відтворення об’єктів  культурного надбання</w:t>
            </w:r>
          </w:p>
          <w:p w:rsidR="002661E9" w:rsidRPr="00394E40" w:rsidRDefault="002661E9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pct"/>
            <w:gridSpan w:val="5"/>
          </w:tcPr>
          <w:p w:rsidR="002661E9" w:rsidRPr="00394E40" w:rsidRDefault="00CE2344" w:rsidP="00334E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Виготовлення та встановлення охоронних</w:t>
            </w:r>
            <w:r w:rsidR="00D24A9E" w:rsidRPr="00394E40">
              <w:rPr>
                <w:rFonts w:ascii="Times New Roman" w:hAnsi="Times New Roman"/>
                <w:sz w:val="26"/>
                <w:szCs w:val="26"/>
              </w:rPr>
              <w:t xml:space="preserve">, інформаційних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дощок</w:t>
            </w:r>
            <w:r w:rsidR="00D24A9E" w:rsidRPr="00394E40">
              <w:rPr>
                <w:rFonts w:ascii="Times New Roman" w:hAnsi="Times New Roman"/>
                <w:sz w:val="26"/>
                <w:szCs w:val="26"/>
              </w:rPr>
              <w:t xml:space="preserve"> та</w:t>
            </w:r>
            <w:r w:rsidR="00334E62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знаків для об’єктів культурної спадщини </w:t>
            </w:r>
          </w:p>
        </w:tc>
        <w:tc>
          <w:tcPr>
            <w:tcW w:w="554" w:type="pct"/>
            <w:gridSpan w:val="5"/>
          </w:tcPr>
          <w:p w:rsidR="00CE2344" w:rsidRPr="00394E40" w:rsidRDefault="00CE2344" w:rsidP="00B93FD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6" w:type="pct"/>
            <w:gridSpan w:val="7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5" w:type="pct"/>
            <w:gridSpan w:val="7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02" w:type="pct"/>
            <w:gridSpan w:val="5"/>
          </w:tcPr>
          <w:p w:rsidR="00CE2344" w:rsidRPr="00394E40" w:rsidRDefault="00CE2344" w:rsidP="00B93F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pct"/>
            <w:gridSpan w:val="5"/>
          </w:tcPr>
          <w:p w:rsidR="00CE2344" w:rsidRPr="00394E40" w:rsidRDefault="00CE2344" w:rsidP="00724E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Проведення археологічних досліджень</w:t>
            </w:r>
          </w:p>
        </w:tc>
        <w:tc>
          <w:tcPr>
            <w:tcW w:w="554" w:type="pct"/>
            <w:gridSpan w:val="5"/>
          </w:tcPr>
          <w:p w:rsidR="00CE2344" w:rsidRPr="00394E40" w:rsidRDefault="00764AC0" w:rsidP="00F410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17" w:type="pct"/>
            <w:gridSpan w:val="4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8" w:type="pct"/>
            <w:gridSpan w:val="3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6" w:type="pct"/>
            <w:gridSpan w:val="7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5" w:type="pct"/>
            <w:gridSpan w:val="7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02" w:type="pct"/>
            <w:gridSpan w:val="5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CE2344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pct"/>
            <w:gridSpan w:val="5"/>
          </w:tcPr>
          <w:p w:rsidR="002661E9" w:rsidRPr="00394E40" w:rsidRDefault="00CE2344" w:rsidP="00334E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Підготовка матеріалів тому 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Зводу пам’яток історії та культури України: Рівненська область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554" w:type="pct"/>
            <w:gridSpan w:val="5"/>
          </w:tcPr>
          <w:p w:rsidR="00CE2344" w:rsidRPr="00394E40" w:rsidRDefault="00CE2344" w:rsidP="00F410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17" w:type="pct"/>
            <w:gridSpan w:val="4"/>
          </w:tcPr>
          <w:p w:rsidR="00CE2344" w:rsidRPr="00394E40" w:rsidRDefault="00CE2344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8" w:type="pct"/>
            <w:gridSpan w:val="3"/>
          </w:tcPr>
          <w:p w:rsidR="00CE2344" w:rsidRPr="00394E40" w:rsidRDefault="00CE2344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6" w:type="pct"/>
            <w:gridSpan w:val="7"/>
          </w:tcPr>
          <w:p w:rsidR="00CE2344" w:rsidRPr="00394E40" w:rsidRDefault="00CE2344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5" w:type="pct"/>
            <w:gridSpan w:val="7"/>
          </w:tcPr>
          <w:p w:rsidR="00CE2344" w:rsidRPr="00394E40" w:rsidRDefault="00CE2344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02" w:type="pct"/>
            <w:gridSpan w:val="5"/>
          </w:tcPr>
          <w:p w:rsidR="00CE2344" w:rsidRPr="00394E40" w:rsidRDefault="00CE2344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E2344" w:rsidRPr="00394E40" w:rsidTr="009200D6">
        <w:trPr>
          <w:trHeight w:val="586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pct"/>
            <w:gridSpan w:val="5"/>
          </w:tcPr>
          <w:p w:rsidR="00CE2344" w:rsidRPr="00394E40" w:rsidRDefault="002661E9" w:rsidP="002661E9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Інвентаризація, </w:t>
            </w:r>
            <w:r w:rsidR="00764AC0" w:rsidRPr="00394E40">
              <w:rPr>
                <w:rFonts w:ascii="Times New Roman" w:hAnsi="Times New Roman"/>
                <w:sz w:val="26"/>
                <w:szCs w:val="26"/>
              </w:rPr>
              <w:t xml:space="preserve">паспортизація 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об’єктів та пам’яток культурної спадщини</w:t>
            </w:r>
          </w:p>
        </w:tc>
        <w:tc>
          <w:tcPr>
            <w:tcW w:w="554" w:type="pct"/>
            <w:gridSpan w:val="5"/>
          </w:tcPr>
          <w:p w:rsidR="00CE2344" w:rsidRPr="00394E40" w:rsidRDefault="00764AC0" w:rsidP="00F410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317" w:type="pct"/>
            <w:gridSpan w:val="4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318" w:type="pct"/>
            <w:gridSpan w:val="3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316" w:type="pct"/>
            <w:gridSpan w:val="7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315" w:type="pct"/>
            <w:gridSpan w:val="7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302" w:type="pct"/>
            <w:gridSpan w:val="5"/>
          </w:tcPr>
          <w:p w:rsidR="00CE2344" w:rsidRPr="00394E40" w:rsidRDefault="00764AC0" w:rsidP="00F4103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CE2344" w:rsidRPr="00394E40" w:rsidTr="00724E7B">
        <w:tc>
          <w:tcPr>
            <w:tcW w:w="5000" w:type="pct"/>
            <w:gridSpan w:val="38"/>
          </w:tcPr>
          <w:p w:rsidR="00CE2344" w:rsidRPr="00394E40" w:rsidRDefault="00CE2344" w:rsidP="00F4103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V. РОЗВИТОК  МУЗЕЙНОЇ  СПРАВИ</w:t>
            </w:r>
          </w:p>
        </w:tc>
      </w:tr>
      <w:tr w:rsidR="00AF1083" w:rsidRPr="00394E40" w:rsidTr="009200D6">
        <w:tc>
          <w:tcPr>
            <w:tcW w:w="244" w:type="pct"/>
            <w:vMerge w:val="restart"/>
          </w:tcPr>
          <w:p w:rsidR="00764AC0" w:rsidRPr="00394E40" w:rsidRDefault="00764AC0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64AC0" w:rsidRPr="00394E40" w:rsidRDefault="00764AC0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1033" w:rsidRPr="00394E40" w:rsidRDefault="00F41033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1033" w:rsidRPr="00394E40" w:rsidRDefault="00F41033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 w:val="restart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Комплектування музейних фондів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, з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береження об’єктів  культурного надбання</w:t>
            </w:r>
          </w:p>
          <w:p w:rsidR="00F41033" w:rsidRPr="00394E40" w:rsidRDefault="00F41033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1033" w:rsidRPr="00394E40" w:rsidRDefault="00F41033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pct"/>
            <w:gridSpan w:val="5"/>
          </w:tcPr>
          <w:p w:rsidR="002661E9" w:rsidRPr="00394E40" w:rsidRDefault="00764AC0" w:rsidP="00334E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Виготовлення страхового фонду обліково-фондової документації </w:t>
            </w:r>
          </w:p>
        </w:tc>
        <w:tc>
          <w:tcPr>
            <w:tcW w:w="580" w:type="pct"/>
            <w:gridSpan w:val="6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91" w:type="pct"/>
            <w:gridSpan w:val="3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39" w:type="pct"/>
            <w:gridSpan w:val="5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90" w:type="pct"/>
            <w:gridSpan w:val="4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9" w:type="pct"/>
            <w:gridSpan w:val="8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02" w:type="pct"/>
            <w:gridSpan w:val="5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pct"/>
            <w:gridSpan w:val="5"/>
          </w:tcPr>
          <w:p w:rsidR="00F41033" w:rsidRPr="00394E40" w:rsidRDefault="00CE2344" w:rsidP="00334E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Придбання програм та переведення обліку музейних фондів в електронний вигляд</w:t>
            </w:r>
          </w:p>
        </w:tc>
        <w:tc>
          <w:tcPr>
            <w:tcW w:w="580" w:type="pct"/>
            <w:gridSpan w:val="6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91" w:type="pct"/>
            <w:gridSpan w:val="3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39" w:type="pct"/>
            <w:gridSpan w:val="5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90" w:type="pct"/>
            <w:gridSpan w:val="4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9" w:type="pct"/>
            <w:gridSpan w:val="8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02" w:type="pct"/>
            <w:gridSpan w:val="5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pct"/>
            <w:gridSpan w:val="5"/>
          </w:tcPr>
          <w:p w:rsidR="002661E9" w:rsidRPr="00394E40" w:rsidRDefault="00CE2344" w:rsidP="00F41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Проведення щорічних наукових музеєзнавчих та краєзнавчих  конференцій, круглих столів з питань музейної комунікації, впровадження сучасних технологій в музейну практику, видання збірників матеріалів</w:t>
            </w:r>
          </w:p>
        </w:tc>
        <w:tc>
          <w:tcPr>
            <w:tcW w:w="580" w:type="pct"/>
            <w:gridSpan w:val="6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91" w:type="pct"/>
            <w:gridSpan w:val="3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39" w:type="pct"/>
            <w:gridSpan w:val="5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90" w:type="pct"/>
            <w:gridSpan w:val="4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9" w:type="pct"/>
            <w:gridSpan w:val="8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02" w:type="pct"/>
            <w:gridSpan w:val="5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pct"/>
            <w:gridSpan w:val="5"/>
          </w:tcPr>
          <w:p w:rsidR="002661E9" w:rsidRPr="00394E40" w:rsidRDefault="00CE2344" w:rsidP="00F41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Придбання предметів музейного значення для фондових колекцій музейних закладів області</w:t>
            </w:r>
          </w:p>
          <w:p w:rsidR="00133366" w:rsidRPr="00394E40" w:rsidRDefault="00133366" w:rsidP="00F41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3366" w:rsidRPr="00394E40" w:rsidRDefault="00133366" w:rsidP="00F41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gridSpan w:val="6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91" w:type="pct"/>
            <w:gridSpan w:val="3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9" w:type="pct"/>
            <w:gridSpan w:val="5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0" w:type="pct"/>
            <w:gridSpan w:val="4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9" w:type="pct"/>
            <w:gridSpan w:val="8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2" w:type="pct"/>
            <w:gridSpan w:val="5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E2344" w:rsidRPr="00394E40" w:rsidTr="00724E7B">
        <w:tc>
          <w:tcPr>
            <w:tcW w:w="5000" w:type="pct"/>
            <w:gridSpan w:val="38"/>
          </w:tcPr>
          <w:p w:rsidR="00CE2344" w:rsidRPr="00394E40" w:rsidRDefault="00CE2344" w:rsidP="002661E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VI. БІБЛІОТЕКИ  І  БІБЛІОТЕЧНА  ДІЯЛЬНІСТЬ</w:t>
            </w:r>
          </w:p>
        </w:tc>
      </w:tr>
      <w:tr w:rsidR="00AF1083" w:rsidRPr="00394E40" w:rsidTr="009200D6">
        <w:trPr>
          <w:trHeight w:val="949"/>
        </w:trPr>
        <w:tc>
          <w:tcPr>
            <w:tcW w:w="244" w:type="pct"/>
            <w:vMerge w:val="restart"/>
          </w:tcPr>
          <w:p w:rsidR="00BD5F0F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2661E9" w:rsidRPr="00394E40" w:rsidRDefault="002661E9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5F0F" w:rsidRPr="00394E40" w:rsidRDefault="00BD5F0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5F0F" w:rsidRPr="00394E40" w:rsidRDefault="00BD5F0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5F0F" w:rsidRPr="00394E40" w:rsidRDefault="00BD5F0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5F0F" w:rsidRPr="00394E40" w:rsidRDefault="00BD5F0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5F0F" w:rsidRPr="00394E40" w:rsidRDefault="00BD5F0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1033" w:rsidRPr="00394E40" w:rsidRDefault="00F41033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5F0F" w:rsidRPr="00394E40" w:rsidRDefault="00BD5F0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5F0F" w:rsidRPr="00394E40" w:rsidRDefault="00BD5F0F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 w:val="restart"/>
          </w:tcPr>
          <w:p w:rsidR="00CE2344" w:rsidRPr="00394E40" w:rsidRDefault="00CE2344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>Модернізація обслуговування користувачів, збільшення асортименту бібліотечно-інформаційних послу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г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>,</w:t>
            </w:r>
            <w:r w:rsidR="00806D1F" w:rsidRPr="00394E40"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береження регіонального культурного надбання в частині документних ресурсів</w:t>
            </w: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</w:p>
          <w:p w:rsidR="00A54FEC" w:rsidRPr="00394E40" w:rsidRDefault="00A54FEC" w:rsidP="00A54FEC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200D6" w:rsidRPr="00394E40" w:rsidRDefault="009200D6" w:rsidP="00A54FEC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200D6" w:rsidRPr="00394E40" w:rsidRDefault="009200D6" w:rsidP="00A54FEC">
            <w:pPr>
              <w:spacing w:after="0" w:line="240" w:lineRule="auto"/>
              <w:ind w:right="-105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AF1083" w:rsidRPr="00394E40" w:rsidRDefault="00CE2344" w:rsidP="00A54F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Обслуговування програмного забезпечення автоматизованої бібліотечної інформаційної системи </w:t>
            </w:r>
          </w:p>
        </w:tc>
        <w:tc>
          <w:tcPr>
            <w:tcW w:w="580" w:type="pct"/>
            <w:gridSpan w:val="6"/>
            <w:vAlign w:val="center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91" w:type="pct"/>
            <w:gridSpan w:val="3"/>
            <w:vAlign w:val="center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80</w:t>
            </w: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39" w:type="pct"/>
            <w:gridSpan w:val="5"/>
            <w:vAlign w:val="center"/>
          </w:tcPr>
          <w:p w:rsidR="00CE2344" w:rsidRPr="00394E40" w:rsidRDefault="00764AC0" w:rsidP="00F41033">
            <w:pPr>
              <w:snapToGri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37" w:type="pct"/>
            <w:gridSpan w:val="10"/>
            <w:vAlign w:val="center"/>
          </w:tcPr>
          <w:p w:rsidR="00764AC0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4" w:type="pct"/>
            <w:gridSpan w:val="3"/>
            <w:vAlign w:val="center"/>
          </w:tcPr>
          <w:p w:rsidR="00CE2344" w:rsidRPr="00394E40" w:rsidRDefault="00764AC0" w:rsidP="00F41033">
            <w:pPr>
              <w:snapToGri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CE2344" w:rsidRPr="00394E40" w:rsidRDefault="00CE2344" w:rsidP="00724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Підтримка роботи центру для людей з інвалідністю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зору 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Інтернет-Окуляр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2661E9" w:rsidRPr="00394E40" w:rsidRDefault="00A54FEC" w:rsidP="0092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комунального закладу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>Рівненська обласна універсальна наукова бібліотека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івненської обласної ради</w:t>
            </w:r>
          </w:p>
        </w:tc>
        <w:tc>
          <w:tcPr>
            <w:tcW w:w="580" w:type="pct"/>
            <w:gridSpan w:val="6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190</w:t>
            </w: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gridSpan w:val="3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pct"/>
            <w:gridSpan w:val="5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pct"/>
            <w:gridSpan w:val="4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pct"/>
            <w:gridSpan w:val="10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84" w:type="pct"/>
            <w:gridSpan w:val="3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2661E9" w:rsidRPr="00394E40" w:rsidRDefault="00CE2344" w:rsidP="009200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Видання інформаційного бюлетеня для людей з інвалідністю 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Інва.net</w:t>
            </w:r>
            <w:r w:rsidR="002661E9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764AC0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4FEC" w:rsidRPr="00394E40">
              <w:rPr>
                <w:rFonts w:ascii="Times New Roman" w:hAnsi="Times New Roman"/>
                <w:sz w:val="26"/>
                <w:szCs w:val="26"/>
              </w:rPr>
              <w:t xml:space="preserve">комунального закладу 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A54FEC" w:rsidRPr="00394E40">
              <w:rPr>
                <w:rFonts w:ascii="Times New Roman" w:hAnsi="Times New Roman"/>
                <w:sz w:val="26"/>
                <w:szCs w:val="26"/>
              </w:rPr>
              <w:t>Рівненська обласна універсальна наукова бібліотека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”</w:t>
            </w:r>
            <w:r w:rsidR="00A54FEC" w:rsidRPr="00394E40">
              <w:rPr>
                <w:rFonts w:ascii="Times New Roman" w:hAnsi="Times New Roman"/>
                <w:sz w:val="26"/>
                <w:szCs w:val="26"/>
              </w:rPr>
              <w:t xml:space="preserve"> Рівненської обласної ради</w:t>
            </w:r>
          </w:p>
        </w:tc>
        <w:tc>
          <w:tcPr>
            <w:tcW w:w="580" w:type="pct"/>
            <w:gridSpan w:val="6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1" w:type="pct"/>
            <w:gridSpan w:val="3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9" w:type="pct"/>
            <w:gridSpan w:val="5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0" w:type="pct"/>
            <w:gridSpan w:val="4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7" w:type="pct"/>
            <w:gridSpan w:val="10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4" w:type="pct"/>
            <w:gridSpan w:val="3"/>
          </w:tcPr>
          <w:p w:rsidR="00CE2344" w:rsidRPr="00394E40" w:rsidRDefault="00CE2344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2661E9" w:rsidRPr="00394E40" w:rsidRDefault="00CE2344" w:rsidP="009200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Модернізація інформаційно-технологічної інфраструктури </w:t>
            </w:r>
            <w:r w:rsidR="00764AC0" w:rsidRPr="00394E40">
              <w:rPr>
                <w:rFonts w:ascii="Times New Roman" w:hAnsi="Times New Roman"/>
                <w:sz w:val="26"/>
                <w:szCs w:val="26"/>
              </w:rPr>
              <w:t xml:space="preserve">та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підтримка 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е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лектронної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>бібліотеки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4FEC" w:rsidRPr="00394E40">
              <w:rPr>
                <w:rFonts w:ascii="Times New Roman" w:hAnsi="Times New Roman"/>
                <w:sz w:val="26"/>
                <w:szCs w:val="26"/>
              </w:rPr>
              <w:t xml:space="preserve">комунального закладу 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,,</w:t>
            </w:r>
            <w:r w:rsidR="00A54FEC" w:rsidRPr="00394E40">
              <w:rPr>
                <w:rFonts w:ascii="Times New Roman" w:hAnsi="Times New Roman"/>
                <w:sz w:val="26"/>
                <w:szCs w:val="26"/>
              </w:rPr>
              <w:t>Рівненська обласна універсальна наукова бібліотека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r w:rsidR="00A54FEC" w:rsidRPr="00394E40">
              <w:rPr>
                <w:rFonts w:ascii="Times New Roman" w:hAnsi="Times New Roman"/>
                <w:sz w:val="26"/>
                <w:szCs w:val="26"/>
              </w:rPr>
              <w:t>Рівненської обласної ради</w:t>
            </w:r>
          </w:p>
        </w:tc>
        <w:tc>
          <w:tcPr>
            <w:tcW w:w="580" w:type="pct"/>
            <w:gridSpan w:val="6"/>
          </w:tcPr>
          <w:p w:rsidR="00CE2344" w:rsidRPr="00394E40" w:rsidRDefault="00CE2344" w:rsidP="00F4103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>2885</w:t>
            </w:r>
          </w:p>
        </w:tc>
        <w:tc>
          <w:tcPr>
            <w:tcW w:w="291" w:type="pct"/>
            <w:gridSpan w:val="3"/>
          </w:tcPr>
          <w:p w:rsidR="00CE2344" w:rsidRPr="00394E40" w:rsidRDefault="00CE2344" w:rsidP="00F4103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445</w:t>
            </w:r>
          </w:p>
        </w:tc>
        <w:tc>
          <w:tcPr>
            <w:tcW w:w="339" w:type="pct"/>
            <w:gridSpan w:val="5"/>
          </w:tcPr>
          <w:p w:rsidR="00CE2344" w:rsidRPr="00394E40" w:rsidRDefault="00CE2344" w:rsidP="00F4103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290" w:type="pct"/>
            <w:gridSpan w:val="4"/>
          </w:tcPr>
          <w:p w:rsidR="00CE2344" w:rsidRPr="00394E40" w:rsidRDefault="00CE2344" w:rsidP="00F4103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727</w:t>
            </w:r>
          </w:p>
        </w:tc>
        <w:tc>
          <w:tcPr>
            <w:tcW w:w="337" w:type="pct"/>
            <w:gridSpan w:val="10"/>
          </w:tcPr>
          <w:p w:rsidR="00CE2344" w:rsidRPr="00394E40" w:rsidRDefault="00CE2344" w:rsidP="00F4103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570</w:t>
            </w:r>
          </w:p>
        </w:tc>
        <w:tc>
          <w:tcPr>
            <w:tcW w:w="284" w:type="pct"/>
            <w:gridSpan w:val="3"/>
          </w:tcPr>
          <w:p w:rsidR="00CE2344" w:rsidRPr="00394E40" w:rsidRDefault="00CE2344" w:rsidP="00F4103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771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CE2344" w:rsidRPr="00394E40" w:rsidRDefault="00CE2344" w:rsidP="00334E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Придбання друкованих книг для фонду обласних бібліотек</w:t>
            </w:r>
          </w:p>
        </w:tc>
        <w:tc>
          <w:tcPr>
            <w:tcW w:w="580" w:type="pct"/>
            <w:gridSpan w:val="6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2140</w:t>
            </w:r>
          </w:p>
        </w:tc>
        <w:tc>
          <w:tcPr>
            <w:tcW w:w="291" w:type="pct"/>
            <w:gridSpan w:val="3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339" w:type="pct"/>
            <w:gridSpan w:val="5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290" w:type="pct"/>
            <w:gridSpan w:val="4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428</w:t>
            </w:r>
          </w:p>
        </w:tc>
        <w:tc>
          <w:tcPr>
            <w:tcW w:w="337" w:type="pct"/>
            <w:gridSpan w:val="10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478</w:t>
            </w:r>
          </w:p>
        </w:tc>
        <w:tc>
          <w:tcPr>
            <w:tcW w:w="284" w:type="pct"/>
            <w:gridSpan w:val="3"/>
          </w:tcPr>
          <w:p w:rsidR="00CE2344" w:rsidRPr="00394E40" w:rsidRDefault="00764AC0" w:rsidP="00F410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52</w:t>
            </w:r>
            <w:r w:rsidR="007159E2" w:rsidRPr="00394E4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F1083" w:rsidRPr="00394E40" w:rsidTr="009200D6">
        <w:trPr>
          <w:trHeight w:val="680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CE2344" w:rsidRPr="00394E40" w:rsidRDefault="0099049A" w:rsidP="0026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Оплата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періодичних видань </w:t>
            </w:r>
            <w:r w:rsidR="00764AC0" w:rsidRPr="00394E40">
              <w:rPr>
                <w:rFonts w:ascii="Times New Roman" w:hAnsi="Times New Roman"/>
                <w:sz w:val="26"/>
                <w:szCs w:val="26"/>
              </w:rPr>
              <w:t>обласними бібліотеками</w:t>
            </w:r>
          </w:p>
        </w:tc>
        <w:tc>
          <w:tcPr>
            <w:tcW w:w="580" w:type="pct"/>
            <w:gridSpan w:val="6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291" w:type="pct"/>
            <w:gridSpan w:val="3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39" w:type="pct"/>
            <w:gridSpan w:val="5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290" w:type="pct"/>
            <w:gridSpan w:val="4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337" w:type="pct"/>
            <w:gridSpan w:val="10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  <w:tc>
          <w:tcPr>
            <w:tcW w:w="284" w:type="pct"/>
            <w:gridSpan w:val="3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</w:tr>
      <w:tr w:rsidR="00AF1083" w:rsidRPr="00394E40" w:rsidTr="009200D6">
        <w:trPr>
          <w:trHeight w:val="360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/>
          </w:tcPr>
          <w:p w:rsidR="00CE2344" w:rsidRPr="00394E40" w:rsidRDefault="00CE2344" w:rsidP="00724E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2661E9" w:rsidRPr="00394E40" w:rsidRDefault="00CE2344" w:rsidP="00334E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Організація і проведення  літературних свят, фестивалів, конкурсів</w:t>
            </w:r>
            <w:r w:rsidR="00764AC0" w:rsidRPr="00394E40">
              <w:rPr>
                <w:rFonts w:ascii="Times New Roman" w:hAnsi="Times New Roman"/>
                <w:sz w:val="26"/>
                <w:szCs w:val="26"/>
              </w:rPr>
              <w:t xml:space="preserve"> обласними бібліотеками</w:t>
            </w:r>
          </w:p>
        </w:tc>
        <w:tc>
          <w:tcPr>
            <w:tcW w:w="580" w:type="pct"/>
            <w:gridSpan w:val="6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91" w:type="pct"/>
            <w:gridSpan w:val="3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39" w:type="pct"/>
            <w:gridSpan w:val="5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90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37" w:type="pct"/>
            <w:gridSpan w:val="10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4" w:type="pct"/>
            <w:gridSpan w:val="3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AF1083" w:rsidRPr="00394E40" w:rsidTr="009200D6">
        <w:trPr>
          <w:trHeight w:val="1159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CE2344" w:rsidRPr="00394E40" w:rsidRDefault="00CE2344" w:rsidP="00724E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Видання науково-допоміжних покажчиків, наукових, методичних та інформаційних матеріалів</w:t>
            </w:r>
          </w:p>
        </w:tc>
        <w:tc>
          <w:tcPr>
            <w:tcW w:w="580" w:type="pct"/>
            <w:gridSpan w:val="6"/>
          </w:tcPr>
          <w:p w:rsidR="00CE2344" w:rsidRPr="00394E40" w:rsidRDefault="00764AC0" w:rsidP="00A54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1" w:type="pct"/>
            <w:gridSpan w:val="3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pct"/>
            <w:gridSpan w:val="5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pct"/>
            <w:gridSpan w:val="4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pct"/>
            <w:gridSpan w:val="10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pct"/>
            <w:gridSpan w:val="3"/>
          </w:tcPr>
          <w:p w:rsidR="00CE2344" w:rsidRPr="00394E40" w:rsidRDefault="00764AC0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083" w:rsidRPr="00394E40" w:rsidTr="009200D6">
        <w:trPr>
          <w:trHeight w:val="1025"/>
        </w:trPr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4"/>
            <w:vMerge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37" w:type="pct"/>
            <w:gridSpan w:val="2"/>
          </w:tcPr>
          <w:p w:rsidR="00AF1083" w:rsidRPr="00394E40" w:rsidRDefault="00CE2344" w:rsidP="00A54F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Виготовлення наочної реклами для популяризації книги 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 xml:space="preserve">і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читання</w:t>
            </w:r>
          </w:p>
        </w:tc>
        <w:tc>
          <w:tcPr>
            <w:tcW w:w="580" w:type="pct"/>
            <w:gridSpan w:val="6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91" w:type="pct"/>
            <w:gridSpan w:val="3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9" w:type="pct"/>
            <w:gridSpan w:val="5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0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7" w:type="pct"/>
            <w:gridSpan w:val="10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4" w:type="pct"/>
            <w:gridSpan w:val="3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E2344" w:rsidRPr="00394E40" w:rsidTr="00724E7B">
        <w:tc>
          <w:tcPr>
            <w:tcW w:w="5000" w:type="pct"/>
            <w:gridSpan w:val="38"/>
          </w:tcPr>
          <w:p w:rsidR="0099049A" w:rsidRPr="00394E40" w:rsidRDefault="00CE2344" w:rsidP="00266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VII. ПІДТРИМКА ВИДАННЯ ТВОРІВ МІСЦЕВИХ АВТОРІВ</w:t>
            </w:r>
            <w:r w:rsidR="00E94FF6" w:rsidRPr="00394E4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</w:p>
          <w:p w:rsidR="00CE2344" w:rsidRPr="00394E40" w:rsidRDefault="00CE2344" w:rsidP="00266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ПОПУЛЯРИЗАЦІЯ УКРАЇНСЬКОЇ КНИГИ В ОБЛАСТІ</w:t>
            </w:r>
          </w:p>
          <w:p w:rsidR="002661E9" w:rsidRPr="00394E40" w:rsidRDefault="002661E9" w:rsidP="0026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083" w:rsidRPr="00394E40" w:rsidTr="009200D6">
        <w:trPr>
          <w:trHeight w:val="2254"/>
        </w:trPr>
        <w:tc>
          <w:tcPr>
            <w:tcW w:w="244" w:type="pct"/>
            <w:vMerge w:val="restart"/>
          </w:tcPr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>0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pct"/>
            <w:gridSpan w:val="3"/>
            <w:vMerge w:val="restart"/>
          </w:tcPr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>Створення сприятливих умов для розвитку книговидавничої сфери в області</w:t>
            </w: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pct"/>
            <w:gridSpan w:val="5"/>
          </w:tcPr>
          <w:p w:rsidR="0099049A" w:rsidRPr="00394E40" w:rsidRDefault="0099049A" w:rsidP="00F41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Організація діяльності координаційної ради з питань видавничої справи, сприяння оперативній взаємодії з видавництвами, видавничими організаціями, поліграфічними підприємствами та підприємствами 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 xml:space="preserve">         книго</w:t>
            </w:r>
            <w:r w:rsidR="00F41033" w:rsidRPr="00394E40">
              <w:rPr>
                <w:rFonts w:ascii="Times New Roman" w:hAnsi="Times New Roman"/>
                <w:sz w:val="26"/>
                <w:szCs w:val="26"/>
              </w:rPr>
              <w:t xml:space="preserve">розповсюдження </w:t>
            </w:r>
          </w:p>
        </w:tc>
        <w:tc>
          <w:tcPr>
            <w:tcW w:w="521" w:type="pct"/>
            <w:gridSpan w:val="4"/>
          </w:tcPr>
          <w:p w:rsidR="0099049A" w:rsidRPr="00394E40" w:rsidRDefault="00F41033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9" w:type="pct"/>
            <w:gridSpan w:val="3"/>
          </w:tcPr>
          <w:p w:rsidR="0099049A" w:rsidRPr="00394E40" w:rsidRDefault="00F41033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6" w:type="pct"/>
            <w:gridSpan w:val="4"/>
          </w:tcPr>
          <w:p w:rsidR="0099049A" w:rsidRPr="00394E40" w:rsidRDefault="00F41033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8" w:type="pct"/>
            <w:gridSpan w:val="4"/>
          </w:tcPr>
          <w:p w:rsidR="0099049A" w:rsidRPr="00394E40" w:rsidRDefault="00F41033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6" w:type="pct"/>
            <w:gridSpan w:val="10"/>
          </w:tcPr>
          <w:p w:rsidR="0099049A" w:rsidRPr="00394E40" w:rsidRDefault="00F41033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0" w:type="pct"/>
            <w:gridSpan w:val="4"/>
          </w:tcPr>
          <w:p w:rsidR="0099049A" w:rsidRPr="00394E40" w:rsidRDefault="00F41033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F1083" w:rsidRPr="00394E40" w:rsidTr="009200D6">
        <w:trPr>
          <w:trHeight w:val="1710"/>
        </w:trPr>
        <w:tc>
          <w:tcPr>
            <w:tcW w:w="244" w:type="pct"/>
            <w:vMerge/>
          </w:tcPr>
          <w:p w:rsidR="0099049A" w:rsidRPr="00394E40" w:rsidRDefault="0099049A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pct"/>
            <w:gridSpan w:val="3"/>
            <w:vMerge/>
          </w:tcPr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pct"/>
            <w:gridSpan w:val="5"/>
          </w:tcPr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Підтримка книгодруку, придбання та розповсюдження творів місцевих авторів</w:t>
            </w:r>
          </w:p>
          <w:p w:rsidR="0099049A" w:rsidRPr="00394E40" w:rsidRDefault="0099049A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обласними установами культури </w:t>
            </w:r>
          </w:p>
          <w:p w:rsidR="0099049A" w:rsidRPr="00394E40" w:rsidRDefault="0099049A" w:rsidP="00A54F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(згідно 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>рішення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м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координаційної ради з питань видавничої справи )</w:t>
            </w:r>
          </w:p>
        </w:tc>
        <w:tc>
          <w:tcPr>
            <w:tcW w:w="521" w:type="pct"/>
            <w:gridSpan w:val="4"/>
          </w:tcPr>
          <w:p w:rsidR="0099049A" w:rsidRPr="00394E40" w:rsidRDefault="0099049A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  <w:tc>
          <w:tcPr>
            <w:tcW w:w="289" w:type="pct"/>
            <w:gridSpan w:val="3"/>
          </w:tcPr>
          <w:p w:rsidR="0099049A" w:rsidRPr="00394E40" w:rsidRDefault="0099049A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36" w:type="pct"/>
            <w:gridSpan w:val="4"/>
          </w:tcPr>
          <w:p w:rsidR="0099049A" w:rsidRPr="00394E40" w:rsidRDefault="0099049A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88" w:type="pct"/>
            <w:gridSpan w:val="4"/>
          </w:tcPr>
          <w:p w:rsidR="0099049A" w:rsidRPr="00394E40" w:rsidRDefault="0099049A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36" w:type="pct"/>
            <w:gridSpan w:val="10"/>
          </w:tcPr>
          <w:p w:rsidR="0099049A" w:rsidRPr="00394E40" w:rsidRDefault="0099049A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90" w:type="pct"/>
            <w:gridSpan w:val="4"/>
          </w:tcPr>
          <w:p w:rsidR="0099049A" w:rsidRPr="00394E40" w:rsidRDefault="0099049A" w:rsidP="00F41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pct"/>
            <w:gridSpan w:val="3"/>
            <w:vMerge/>
          </w:tcPr>
          <w:p w:rsidR="00CE2344" w:rsidRPr="00394E40" w:rsidRDefault="00CE2344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pct"/>
            <w:gridSpan w:val="5"/>
          </w:tcPr>
          <w:p w:rsidR="00CE2344" w:rsidRPr="00394E40" w:rsidRDefault="00CE2344" w:rsidP="00334E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Проведення регулярного моніторингу читацького попиту у бібліотеках міста та соціологічн</w:t>
            </w:r>
            <w:r w:rsidR="00334E62" w:rsidRPr="00394E40">
              <w:rPr>
                <w:rFonts w:ascii="Times New Roman" w:hAnsi="Times New Roman"/>
                <w:sz w:val="26"/>
                <w:szCs w:val="26"/>
              </w:rPr>
              <w:t>их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досліджен</w:t>
            </w:r>
            <w:r w:rsidR="00334E62" w:rsidRPr="00394E40">
              <w:rPr>
                <w:rFonts w:ascii="Times New Roman" w:hAnsi="Times New Roman"/>
                <w:sz w:val="26"/>
                <w:szCs w:val="26"/>
              </w:rPr>
              <w:t>ь</w:t>
            </w:r>
            <w:r w:rsidRPr="00394E40">
              <w:rPr>
                <w:rFonts w:ascii="Times New Roman" w:hAnsi="Times New Roman"/>
                <w:sz w:val="26"/>
                <w:szCs w:val="26"/>
              </w:rPr>
              <w:t xml:space="preserve"> з метою визначення рівня доступності місцевої книжкової продукції та її популярності серед читачів</w:t>
            </w:r>
          </w:p>
          <w:p w:rsidR="00A54FEC" w:rsidRPr="00394E40" w:rsidRDefault="00A54FEC" w:rsidP="00334E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9" w:type="pct"/>
            <w:gridSpan w:val="3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6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8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6" w:type="pct"/>
            <w:gridSpan w:val="10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0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F1083" w:rsidRPr="00394E40" w:rsidTr="009200D6">
        <w:tc>
          <w:tcPr>
            <w:tcW w:w="244" w:type="pct"/>
            <w:vMerge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pct"/>
            <w:gridSpan w:val="3"/>
            <w:vMerge/>
          </w:tcPr>
          <w:p w:rsidR="00CE2344" w:rsidRPr="00394E40" w:rsidRDefault="00CE2344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pct"/>
            <w:gridSpan w:val="5"/>
          </w:tcPr>
          <w:p w:rsidR="00CE2344" w:rsidRPr="00394E40" w:rsidRDefault="00CE2344" w:rsidP="00334E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 xml:space="preserve">Сприяння участі книговидавничих структур області в щорічних обласних, всеукраїнських та міжнародних книжкових виставках, ярмарках, форумах </w:t>
            </w:r>
          </w:p>
          <w:p w:rsidR="00AF1083" w:rsidRPr="00394E40" w:rsidRDefault="00AF1083" w:rsidP="00334E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9" w:type="pct"/>
            <w:gridSpan w:val="3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" w:type="pct"/>
            <w:gridSpan w:val="10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0" w:type="pct"/>
            <w:gridSpan w:val="4"/>
          </w:tcPr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E2344" w:rsidRPr="00394E40" w:rsidTr="00724E7B">
        <w:tc>
          <w:tcPr>
            <w:tcW w:w="244" w:type="pct"/>
          </w:tcPr>
          <w:p w:rsidR="00CE2344" w:rsidRPr="00394E40" w:rsidRDefault="00CE2344" w:rsidP="00724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pct"/>
            <w:gridSpan w:val="37"/>
          </w:tcPr>
          <w:p w:rsidR="00133366" w:rsidRPr="00394E40" w:rsidRDefault="00133366" w:rsidP="0072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2344" w:rsidRPr="00394E40" w:rsidRDefault="00CE2344" w:rsidP="0072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VIII. ПОПУЛЯРИЗАЦІЯ ІСТОРИЧНИХ ДОСЛІДЖЕНЬ В ОБЛАСТІ</w:t>
            </w:r>
          </w:p>
          <w:p w:rsidR="002661E9" w:rsidRPr="00394E40" w:rsidRDefault="002661E9" w:rsidP="00724E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344" w:rsidRPr="00394E40" w:rsidTr="009200D6">
        <w:tc>
          <w:tcPr>
            <w:tcW w:w="244" w:type="pct"/>
          </w:tcPr>
          <w:p w:rsidR="00CE2344" w:rsidRPr="00394E40" w:rsidRDefault="00CE2344" w:rsidP="00BD5F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1</w:t>
            </w:r>
            <w:r w:rsidR="009200D6" w:rsidRPr="00394E40">
              <w:rPr>
                <w:rFonts w:ascii="Times New Roman" w:hAnsi="Times New Roman"/>
                <w:sz w:val="26"/>
                <w:szCs w:val="26"/>
              </w:rPr>
              <w:t>1</w:t>
            </w:r>
            <w:r w:rsidR="00BD5F0F" w:rsidRPr="00394E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6" w:type="pct"/>
            <w:gridSpan w:val="3"/>
          </w:tcPr>
          <w:p w:rsidR="00CE2344" w:rsidRPr="00394E40" w:rsidRDefault="00CE2344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Сприяння поширенню інформації про історичну та культурну спадщину регіону</w:t>
            </w:r>
          </w:p>
          <w:p w:rsidR="00AF1083" w:rsidRPr="00394E40" w:rsidRDefault="00AF1083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pct"/>
            <w:gridSpan w:val="5"/>
          </w:tcPr>
          <w:p w:rsidR="00CE2344" w:rsidRPr="00394E40" w:rsidRDefault="00AC1EC1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функціонування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науково-редакційної групи книги „Реабілітован</w:t>
            </w:r>
            <w:r w:rsidR="00397FB6" w:rsidRPr="00394E40">
              <w:rPr>
                <w:rFonts w:ascii="Times New Roman" w:hAnsi="Times New Roman"/>
                <w:sz w:val="26"/>
                <w:szCs w:val="26"/>
              </w:rPr>
              <w:t>і історією. Рівненська область” та</w:t>
            </w:r>
          </w:p>
          <w:p w:rsidR="00CE2344" w:rsidRPr="00394E40" w:rsidRDefault="00397FB6" w:rsidP="00724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видання</w:t>
            </w:r>
            <w:r w:rsidR="00CE2344" w:rsidRPr="00394E40">
              <w:rPr>
                <w:rFonts w:ascii="Times New Roman" w:hAnsi="Times New Roman"/>
                <w:sz w:val="26"/>
                <w:szCs w:val="26"/>
              </w:rPr>
              <w:t xml:space="preserve"> 8, 9, 10 книг тому „Реабілітовані історією. Рівненська область”</w:t>
            </w:r>
          </w:p>
        </w:tc>
        <w:tc>
          <w:tcPr>
            <w:tcW w:w="343" w:type="pct"/>
          </w:tcPr>
          <w:p w:rsidR="00CE2344" w:rsidRPr="00394E40" w:rsidRDefault="00764AC0" w:rsidP="00764A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3390</w:t>
            </w:r>
          </w:p>
        </w:tc>
        <w:tc>
          <w:tcPr>
            <w:tcW w:w="337" w:type="pct"/>
            <w:gridSpan w:val="4"/>
          </w:tcPr>
          <w:p w:rsidR="00CE2344" w:rsidRPr="00394E40" w:rsidRDefault="00CF25A0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338" w:type="pct"/>
            <w:gridSpan w:val="3"/>
          </w:tcPr>
          <w:p w:rsidR="00CE2344" w:rsidRPr="00394E40" w:rsidRDefault="00CF25A0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640</w:t>
            </w:r>
          </w:p>
        </w:tc>
        <w:tc>
          <w:tcPr>
            <w:tcW w:w="338" w:type="pct"/>
            <w:gridSpan w:val="5"/>
          </w:tcPr>
          <w:p w:rsidR="00CE2344" w:rsidRPr="00394E40" w:rsidRDefault="00CF25A0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670</w:t>
            </w:r>
          </w:p>
        </w:tc>
        <w:tc>
          <w:tcPr>
            <w:tcW w:w="337" w:type="pct"/>
            <w:gridSpan w:val="9"/>
          </w:tcPr>
          <w:p w:rsidR="00CE2344" w:rsidRPr="00394E40" w:rsidRDefault="00CF25A0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710</w:t>
            </w:r>
          </w:p>
        </w:tc>
        <w:tc>
          <w:tcPr>
            <w:tcW w:w="367" w:type="pct"/>
            <w:gridSpan w:val="7"/>
          </w:tcPr>
          <w:p w:rsidR="00CE2344" w:rsidRPr="00394E40" w:rsidRDefault="00CF25A0" w:rsidP="00724E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E40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CE2344" w:rsidRPr="00394E40" w:rsidTr="009200D6">
        <w:tc>
          <w:tcPr>
            <w:tcW w:w="2939" w:type="pct"/>
            <w:gridSpan w:val="9"/>
          </w:tcPr>
          <w:p w:rsidR="00CE2344" w:rsidRPr="00394E40" w:rsidRDefault="00CE2344" w:rsidP="00724E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 xml:space="preserve"> РАЗОМ</w:t>
            </w:r>
          </w:p>
        </w:tc>
        <w:tc>
          <w:tcPr>
            <w:tcW w:w="343" w:type="pct"/>
          </w:tcPr>
          <w:p w:rsidR="00CE2344" w:rsidRPr="00394E40" w:rsidRDefault="00D24A9E" w:rsidP="0086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990</w:t>
            </w:r>
            <w:r w:rsidR="00864E83" w:rsidRPr="00394E40"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  <w:tc>
          <w:tcPr>
            <w:tcW w:w="337" w:type="pct"/>
            <w:gridSpan w:val="4"/>
          </w:tcPr>
          <w:p w:rsidR="00CE2344" w:rsidRPr="00394E40" w:rsidRDefault="00864E83" w:rsidP="0071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7159E2" w:rsidRPr="00394E4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338" w:type="pct"/>
            <w:gridSpan w:val="3"/>
          </w:tcPr>
          <w:p w:rsidR="00CE2344" w:rsidRPr="00394E40" w:rsidRDefault="00864E83" w:rsidP="0071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7159E2" w:rsidRPr="00394E40">
              <w:rPr>
                <w:rFonts w:ascii="Times New Roman" w:hAnsi="Times New Roman"/>
                <w:b/>
                <w:sz w:val="26"/>
                <w:szCs w:val="26"/>
              </w:rPr>
              <w:t>895</w:t>
            </w:r>
          </w:p>
        </w:tc>
        <w:tc>
          <w:tcPr>
            <w:tcW w:w="338" w:type="pct"/>
            <w:gridSpan w:val="5"/>
          </w:tcPr>
          <w:p w:rsidR="00CE2344" w:rsidRPr="00394E40" w:rsidRDefault="00864E83" w:rsidP="0072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18683</w:t>
            </w:r>
          </w:p>
        </w:tc>
        <w:tc>
          <w:tcPr>
            <w:tcW w:w="337" w:type="pct"/>
            <w:gridSpan w:val="9"/>
          </w:tcPr>
          <w:p w:rsidR="00CE2344" w:rsidRPr="00394E40" w:rsidRDefault="00D24A9E" w:rsidP="0086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1367</w:t>
            </w:r>
            <w:r w:rsidR="00864E83" w:rsidRPr="00394E4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67" w:type="pct"/>
            <w:gridSpan w:val="7"/>
          </w:tcPr>
          <w:p w:rsidR="00CE2344" w:rsidRPr="00394E40" w:rsidRDefault="00D24A9E" w:rsidP="0086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E40">
              <w:rPr>
                <w:rFonts w:ascii="Times New Roman" w:hAnsi="Times New Roman"/>
                <w:b/>
                <w:sz w:val="26"/>
                <w:szCs w:val="26"/>
              </w:rPr>
              <w:t>1359</w:t>
            </w:r>
            <w:r w:rsidR="00864E83" w:rsidRPr="00394E4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460ACA" w:rsidRPr="00394E40" w:rsidRDefault="00460ACA">
      <w:pPr>
        <w:rPr>
          <w:b/>
          <w:sz w:val="26"/>
          <w:szCs w:val="26"/>
        </w:rPr>
      </w:pPr>
    </w:p>
    <w:sectPr w:rsidR="00460ACA" w:rsidRPr="00394E40" w:rsidSect="004825B2">
      <w:headerReference w:type="default" r:id="rId8"/>
      <w:pgSz w:w="16838" w:h="11906" w:orient="landscape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B9" w:rsidRDefault="007931B9" w:rsidP="00B54214">
      <w:pPr>
        <w:spacing w:after="0" w:line="240" w:lineRule="auto"/>
      </w:pPr>
      <w:r>
        <w:separator/>
      </w:r>
    </w:p>
  </w:endnote>
  <w:endnote w:type="continuationSeparator" w:id="0">
    <w:p w:rsidR="007931B9" w:rsidRDefault="007931B9" w:rsidP="00B5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B9" w:rsidRDefault="007931B9" w:rsidP="00B54214">
      <w:pPr>
        <w:spacing w:after="0" w:line="240" w:lineRule="auto"/>
      </w:pPr>
      <w:r>
        <w:separator/>
      </w:r>
    </w:p>
  </w:footnote>
  <w:footnote w:type="continuationSeparator" w:id="0">
    <w:p w:rsidR="007931B9" w:rsidRDefault="007931B9" w:rsidP="00B5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44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4FF6" w:rsidRPr="00334E62" w:rsidRDefault="00E94FF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34E62">
          <w:rPr>
            <w:rFonts w:ascii="Times New Roman" w:hAnsi="Times New Roman"/>
            <w:sz w:val="28"/>
            <w:szCs w:val="28"/>
          </w:rPr>
          <w:fldChar w:fldCharType="begin"/>
        </w:r>
        <w:r w:rsidRPr="00334E6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34E62">
          <w:rPr>
            <w:rFonts w:ascii="Times New Roman" w:hAnsi="Times New Roman"/>
            <w:sz w:val="28"/>
            <w:szCs w:val="28"/>
          </w:rPr>
          <w:fldChar w:fldCharType="separate"/>
        </w:r>
        <w:r w:rsidR="003D331A" w:rsidRPr="003D331A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334E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4FF6" w:rsidRDefault="00E94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4"/>
    <w:rsid w:val="0009254E"/>
    <w:rsid w:val="00133366"/>
    <w:rsid w:val="002661E9"/>
    <w:rsid w:val="00292922"/>
    <w:rsid w:val="002E7203"/>
    <w:rsid w:val="00320755"/>
    <w:rsid w:val="00334E62"/>
    <w:rsid w:val="00394E40"/>
    <w:rsid w:val="00397FB6"/>
    <w:rsid w:val="003D331A"/>
    <w:rsid w:val="00435477"/>
    <w:rsid w:val="004368CF"/>
    <w:rsid w:val="00460ACA"/>
    <w:rsid w:val="00467BEF"/>
    <w:rsid w:val="004825B2"/>
    <w:rsid w:val="00555C11"/>
    <w:rsid w:val="00597E17"/>
    <w:rsid w:val="005E6DD9"/>
    <w:rsid w:val="0063232D"/>
    <w:rsid w:val="0067073D"/>
    <w:rsid w:val="006750D7"/>
    <w:rsid w:val="006C6D85"/>
    <w:rsid w:val="007159E2"/>
    <w:rsid w:val="00724E7B"/>
    <w:rsid w:val="00764AC0"/>
    <w:rsid w:val="007931B9"/>
    <w:rsid w:val="007A6725"/>
    <w:rsid w:val="00806D1F"/>
    <w:rsid w:val="008270E4"/>
    <w:rsid w:val="008527C4"/>
    <w:rsid w:val="00864E83"/>
    <w:rsid w:val="008C340D"/>
    <w:rsid w:val="009200D6"/>
    <w:rsid w:val="009306B6"/>
    <w:rsid w:val="009526E4"/>
    <w:rsid w:val="0099049A"/>
    <w:rsid w:val="00A54FEC"/>
    <w:rsid w:val="00AC1EC1"/>
    <w:rsid w:val="00AF1083"/>
    <w:rsid w:val="00B54214"/>
    <w:rsid w:val="00B63653"/>
    <w:rsid w:val="00B93FD0"/>
    <w:rsid w:val="00BD5F0F"/>
    <w:rsid w:val="00CE2344"/>
    <w:rsid w:val="00CE30F3"/>
    <w:rsid w:val="00CF25A0"/>
    <w:rsid w:val="00CF79CB"/>
    <w:rsid w:val="00D12821"/>
    <w:rsid w:val="00D24A9E"/>
    <w:rsid w:val="00DE0AC9"/>
    <w:rsid w:val="00E82867"/>
    <w:rsid w:val="00E94FF6"/>
    <w:rsid w:val="00EA0966"/>
    <w:rsid w:val="00ED5534"/>
    <w:rsid w:val="00F36336"/>
    <w:rsid w:val="00F41033"/>
    <w:rsid w:val="00F73F75"/>
    <w:rsid w:val="00F93254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4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2344"/>
  </w:style>
  <w:style w:type="paragraph" w:styleId="3">
    <w:name w:val="Body Text 3"/>
    <w:basedOn w:val="a"/>
    <w:link w:val="30"/>
    <w:uiPriority w:val="99"/>
    <w:unhideWhenUsed/>
    <w:rsid w:val="00CE23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E2344"/>
    <w:rPr>
      <w:rFonts w:ascii="Calibri" w:eastAsia="Calibri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5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214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5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214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E1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2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4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2344"/>
  </w:style>
  <w:style w:type="paragraph" w:styleId="3">
    <w:name w:val="Body Text 3"/>
    <w:basedOn w:val="a"/>
    <w:link w:val="30"/>
    <w:uiPriority w:val="99"/>
    <w:unhideWhenUsed/>
    <w:rsid w:val="00CE23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E2344"/>
    <w:rPr>
      <w:rFonts w:ascii="Calibri" w:eastAsia="Calibri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5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214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5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214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E1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2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C63B-17CE-44A0-9BAD-336D8642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7026</Words>
  <Characters>4005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user1</cp:lastModifiedBy>
  <cp:revision>2</cp:revision>
  <cp:lastPrinted>2017-12-21T09:12:00Z</cp:lastPrinted>
  <dcterms:created xsi:type="dcterms:W3CDTF">2017-12-21T12:37:00Z</dcterms:created>
  <dcterms:modified xsi:type="dcterms:W3CDTF">2017-12-21T12:37:00Z</dcterms:modified>
</cp:coreProperties>
</file>